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32921" w14:textId="0D0804A3" w:rsidR="00E33195" w:rsidRPr="003121EC" w:rsidRDefault="003121EC" w:rsidP="0006539A">
      <w:pPr>
        <w:jc w:val="both"/>
        <w:rPr>
          <w:rFonts w:ascii="Arial" w:hAnsi="Arial" w:cs="Arial"/>
          <w:b/>
          <w:bCs/>
        </w:rPr>
      </w:pPr>
      <w:r w:rsidRPr="003121EC">
        <w:rPr>
          <w:rFonts w:ascii="Arial" w:hAnsi="Arial" w:cs="Arial" w:hint="eastAsia"/>
          <w:b/>
          <w:bCs/>
        </w:rPr>
        <w:t>3</w:t>
      </w:r>
      <w:r w:rsidRPr="003121EC">
        <w:rPr>
          <w:rFonts w:ascii="Arial" w:hAnsi="Arial" w:cs="Arial"/>
          <w:b/>
          <w:bCs/>
        </w:rPr>
        <w:t>GPP TSG-RAN WG2 Meeting #</w:t>
      </w:r>
      <w:r w:rsidR="0006539A">
        <w:rPr>
          <w:rFonts w:ascii="Arial" w:hAnsi="Arial" w:cs="Arial"/>
          <w:b/>
          <w:bCs/>
        </w:rPr>
        <w:t>12</w:t>
      </w:r>
      <w:r w:rsidR="00166245">
        <w:rPr>
          <w:rFonts w:ascii="Arial" w:hAnsi="Arial" w:cs="Arial"/>
          <w:b/>
          <w:bCs/>
        </w:rPr>
        <w:t>2</w:t>
      </w:r>
      <w:r w:rsidR="0006539A">
        <w:rPr>
          <w:rFonts w:ascii="Arial" w:hAnsi="Arial" w:cs="Arial"/>
          <w:b/>
          <w:bCs/>
        </w:rPr>
        <w:tab/>
      </w:r>
      <w:r w:rsidR="0006539A">
        <w:rPr>
          <w:rFonts w:ascii="Arial" w:hAnsi="Arial" w:cs="Arial"/>
          <w:b/>
          <w:bCs/>
        </w:rPr>
        <w:tab/>
      </w:r>
      <w:r w:rsidR="00166245">
        <w:rPr>
          <w:rFonts w:ascii="Arial" w:hAnsi="Arial" w:cs="Arial"/>
          <w:b/>
          <w:bCs/>
        </w:rPr>
        <w:tab/>
      </w:r>
      <w:r w:rsidR="0006539A">
        <w:rPr>
          <w:rFonts w:ascii="Arial" w:hAnsi="Arial" w:cs="Arial"/>
          <w:b/>
          <w:bCs/>
        </w:rPr>
        <w:tab/>
      </w:r>
      <w:r w:rsidR="0006539A">
        <w:rPr>
          <w:rFonts w:ascii="Arial" w:hAnsi="Arial" w:cs="Arial"/>
          <w:b/>
          <w:bCs/>
        </w:rPr>
        <w:tab/>
      </w:r>
      <w:proofErr w:type="gramStart"/>
      <w:r w:rsidR="0006539A">
        <w:rPr>
          <w:rFonts w:ascii="Arial" w:hAnsi="Arial" w:cs="Arial"/>
          <w:b/>
          <w:bCs/>
        </w:rPr>
        <w:tab/>
        <w:t xml:space="preserve">  </w:t>
      </w:r>
      <w:r w:rsidRPr="00DD72A7">
        <w:rPr>
          <w:rFonts w:ascii="Arial" w:hAnsi="Arial" w:cs="Arial"/>
          <w:b/>
          <w:bCs/>
        </w:rPr>
        <w:t>R</w:t>
      </w:r>
      <w:proofErr w:type="gramEnd"/>
      <w:r w:rsidRPr="00DD72A7">
        <w:rPr>
          <w:rFonts w:ascii="Arial" w:hAnsi="Arial" w:cs="Arial"/>
          <w:b/>
          <w:bCs/>
        </w:rPr>
        <w:t>2-2</w:t>
      </w:r>
      <w:r w:rsidR="00456421" w:rsidRPr="00DD72A7">
        <w:rPr>
          <w:rFonts w:ascii="Arial" w:hAnsi="Arial" w:cs="Arial" w:hint="eastAsia"/>
          <w:b/>
          <w:bCs/>
        </w:rPr>
        <w:t>3</w:t>
      </w:r>
      <w:r w:rsidR="00456421" w:rsidRPr="00DD72A7">
        <w:rPr>
          <w:rFonts w:ascii="Arial" w:hAnsi="Arial" w:cs="Arial"/>
          <w:b/>
          <w:bCs/>
        </w:rPr>
        <w:t>0</w:t>
      </w:r>
      <w:r w:rsidR="00DD72A7" w:rsidRPr="00DD72A7">
        <w:rPr>
          <w:rFonts w:ascii="Arial" w:hAnsi="Arial" w:cs="Arial"/>
          <w:b/>
          <w:bCs/>
        </w:rPr>
        <w:t>6499</w:t>
      </w:r>
    </w:p>
    <w:p w14:paraId="16FD842A" w14:textId="3D9BFF06" w:rsidR="003121EC" w:rsidRPr="003121EC" w:rsidRDefault="00166245">
      <w:pPr>
        <w:rPr>
          <w:rFonts w:ascii="Arial" w:hAnsi="Arial" w:cs="Arial"/>
          <w:b/>
          <w:bCs/>
        </w:rPr>
      </w:pPr>
      <w:r>
        <w:rPr>
          <w:rFonts w:ascii="Arial" w:hAnsi="Arial" w:cs="Arial"/>
          <w:b/>
          <w:bCs/>
        </w:rPr>
        <w:t>Incheon, Korea</w:t>
      </w:r>
      <w:r w:rsidR="00E2710D">
        <w:rPr>
          <w:rFonts w:ascii="Arial" w:hAnsi="Arial" w:cs="Arial"/>
          <w:b/>
          <w:bCs/>
        </w:rPr>
        <w:t>,</w:t>
      </w:r>
      <w:r w:rsidR="003121EC" w:rsidRPr="003121EC">
        <w:rPr>
          <w:rFonts w:ascii="Arial" w:hAnsi="Arial" w:cs="Arial"/>
          <w:b/>
          <w:bCs/>
        </w:rPr>
        <w:t xml:space="preserve"> </w:t>
      </w:r>
      <w:r>
        <w:rPr>
          <w:rFonts w:ascii="Arial" w:hAnsi="Arial" w:cs="Arial"/>
          <w:b/>
          <w:bCs/>
        </w:rPr>
        <w:t>May</w:t>
      </w:r>
      <w:r w:rsidR="00657C35">
        <w:rPr>
          <w:rFonts w:ascii="Arial" w:hAnsi="Arial" w:cs="Arial"/>
          <w:b/>
          <w:bCs/>
        </w:rPr>
        <w:t xml:space="preserve"> </w:t>
      </w:r>
      <w:r>
        <w:rPr>
          <w:rFonts w:ascii="Arial" w:hAnsi="Arial" w:cs="Arial"/>
          <w:b/>
          <w:bCs/>
        </w:rPr>
        <w:t>22</w:t>
      </w:r>
      <w:r w:rsidR="003121EC" w:rsidRPr="003121EC">
        <w:rPr>
          <w:rFonts w:ascii="Arial" w:hAnsi="Arial" w:cs="Arial"/>
          <w:b/>
          <w:bCs/>
        </w:rPr>
        <w:t xml:space="preserve"> – </w:t>
      </w:r>
      <w:r>
        <w:rPr>
          <w:rFonts w:ascii="Arial" w:hAnsi="Arial" w:cs="Arial"/>
          <w:b/>
          <w:bCs/>
        </w:rPr>
        <w:t>May</w:t>
      </w:r>
      <w:r w:rsidR="003121EC" w:rsidRPr="003121EC">
        <w:rPr>
          <w:rFonts w:ascii="Arial" w:hAnsi="Arial" w:cs="Arial"/>
          <w:b/>
          <w:bCs/>
        </w:rPr>
        <w:t xml:space="preserve"> </w:t>
      </w:r>
      <w:r w:rsidR="00E93BCB">
        <w:rPr>
          <w:rFonts w:ascii="Arial" w:hAnsi="Arial" w:cs="Arial"/>
          <w:b/>
          <w:bCs/>
        </w:rPr>
        <w:t>26</w:t>
      </w:r>
      <w:r w:rsidR="003121EC" w:rsidRPr="003121EC">
        <w:rPr>
          <w:rFonts w:ascii="Arial" w:hAnsi="Arial" w:cs="Arial"/>
          <w:b/>
          <w:bCs/>
        </w:rPr>
        <w:t>, 202</w:t>
      </w:r>
      <w:r w:rsidR="00657C35">
        <w:rPr>
          <w:rFonts w:ascii="Arial" w:hAnsi="Arial" w:cs="Arial"/>
          <w:b/>
          <w:bCs/>
        </w:rPr>
        <w:t>3</w:t>
      </w:r>
    </w:p>
    <w:p w14:paraId="5652D157" w14:textId="4235EC8B" w:rsidR="003121EC" w:rsidRPr="00657C35" w:rsidRDefault="003121EC">
      <w:pPr>
        <w:rPr>
          <w:rFonts w:ascii="Arial" w:hAnsi="Arial" w:cs="Arial"/>
          <w:b/>
          <w:bCs/>
        </w:rPr>
      </w:pPr>
    </w:p>
    <w:p w14:paraId="29C06697" w14:textId="4DA315E1" w:rsidR="003121EC" w:rsidRPr="003121EC" w:rsidRDefault="003121EC">
      <w:pPr>
        <w:rPr>
          <w:rFonts w:ascii="Arial" w:hAnsi="Arial" w:cs="Arial"/>
          <w:b/>
          <w:bCs/>
        </w:rPr>
      </w:pPr>
      <w:r w:rsidRPr="002F11DC">
        <w:rPr>
          <w:rFonts w:ascii="Arial" w:hAnsi="Arial" w:cs="Arial" w:hint="eastAsia"/>
          <w:b/>
          <w:bCs/>
        </w:rPr>
        <w:t>A</w:t>
      </w:r>
      <w:r w:rsidRPr="002F11DC">
        <w:rPr>
          <w:rFonts w:ascii="Arial" w:hAnsi="Arial" w:cs="Arial"/>
          <w:b/>
          <w:bCs/>
        </w:rPr>
        <w:t>genda item:</w:t>
      </w:r>
      <w:r w:rsidRPr="002F11DC">
        <w:rPr>
          <w:rFonts w:ascii="Arial" w:hAnsi="Arial" w:cs="Arial"/>
          <w:b/>
          <w:bCs/>
        </w:rPr>
        <w:tab/>
      </w:r>
      <w:r w:rsidR="00DF32A0" w:rsidRPr="00DF32A0">
        <w:rPr>
          <w:rFonts w:ascii="Arial" w:hAnsi="Arial" w:cs="Arial"/>
          <w:b/>
          <w:bCs/>
        </w:rPr>
        <w:t>6</w:t>
      </w:r>
      <w:r w:rsidRPr="00DF32A0">
        <w:rPr>
          <w:rFonts w:ascii="Arial" w:hAnsi="Arial" w:cs="Arial"/>
          <w:b/>
          <w:bCs/>
        </w:rPr>
        <w:t>.</w:t>
      </w:r>
      <w:r w:rsidR="00DF32A0" w:rsidRPr="00DF32A0">
        <w:rPr>
          <w:rFonts w:ascii="Arial" w:hAnsi="Arial" w:cs="Arial"/>
          <w:b/>
          <w:bCs/>
        </w:rPr>
        <w:t>1</w:t>
      </w:r>
      <w:r w:rsidRPr="00DF32A0">
        <w:rPr>
          <w:rFonts w:ascii="Arial" w:hAnsi="Arial" w:cs="Arial"/>
          <w:b/>
          <w:bCs/>
        </w:rPr>
        <w:t>.</w:t>
      </w:r>
      <w:r w:rsidR="00DF32A0" w:rsidRPr="00DF32A0">
        <w:rPr>
          <w:rFonts w:ascii="Arial" w:hAnsi="Arial" w:cs="Arial"/>
          <w:b/>
          <w:bCs/>
        </w:rPr>
        <w:t>3.2</w:t>
      </w:r>
    </w:p>
    <w:p w14:paraId="71DAD564" w14:textId="560223FF" w:rsidR="003121EC" w:rsidRPr="003121EC" w:rsidRDefault="003121EC">
      <w:pPr>
        <w:rPr>
          <w:rFonts w:ascii="Arial" w:hAnsi="Arial" w:cs="Arial"/>
          <w:b/>
          <w:bCs/>
        </w:rPr>
      </w:pPr>
      <w:r w:rsidRPr="003121EC">
        <w:rPr>
          <w:rFonts w:ascii="Arial" w:hAnsi="Arial" w:cs="Arial" w:hint="eastAsia"/>
          <w:b/>
          <w:bCs/>
        </w:rPr>
        <w:t>S</w:t>
      </w:r>
      <w:r w:rsidRPr="003121EC">
        <w:rPr>
          <w:rFonts w:ascii="Arial" w:hAnsi="Arial" w:cs="Arial"/>
          <w:b/>
          <w:bCs/>
        </w:rPr>
        <w:t>ource:</w:t>
      </w:r>
      <w:r w:rsidRPr="003121EC">
        <w:rPr>
          <w:rFonts w:ascii="Arial" w:hAnsi="Arial" w:cs="Arial"/>
          <w:b/>
          <w:bCs/>
        </w:rPr>
        <w:tab/>
      </w:r>
      <w:r w:rsidRPr="003121EC">
        <w:rPr>
          <w:rFonts w:ascii="Arial" w:hAnsi="Arial" w:cs="Arial"/>
          <w:b/>
          <w:bCs/>
        </w:rPr>
        <w:tab/>
      </w:r>
      <w:r w:rsidRPr="003121EC">
        <w:rPr>
          <w:rFonts w:ascii="Arial" w:hAnsi="Arial" w:cs="Arial"/>
          <w:b/>
          <w:bCs/>
        </w:rPr>
        <w:tab/>
        <w:t>MediaTek</w:t>
      </w:r>
      <w:r w:rsidR="00E2710D">
        <w:rPr>
          <w:rFonts w:ascii="Arial" w:hAnsi="Arial" w:cs="Arial"/>
          <w:b/>
          <w:bCs/>
        </w:rPr>
        <w:t xml:space="preserve"> </w:t>
      </w:r>
      <w:r w:rsidRPr="003121EC">
        <w:rPr>
          <w:rFonts w:ascii="Arial" w:hAnsi="Arial" w:cs="Arial"/>
          <w:b/>
          <w:bCs/>
        </w:rPr>
        <w:t>Inc.</w:t>
      </w:r>
    </w:p>
    <w:p w14:paraId="2054EB51" w14:textId="32464828" w:rsidR="003121EC" w:rsidRPr="003121EC" w:rsidRDefault="003121EC" w:rsidP="00E2710D">
      <w:pPr>
        <w:ind w:left="1920" w:hanging="1920"/>
        <w:rPr>
          <w:rFonts w:ascii="Arial" w:hAnsi="Arial" w:cs="Arial"/>
          <w:b/>
          <w:bCs/>
        </w:rPr>
      </w:pPr>
      <w:r w:rsidRPr="003121EC">
        <w:rPr>
          <w:rFonts w:ascii="Arial" w:hAnsi="Arial" w:cs="Arial" w:hint="eastAsia"/>
          <w:b/>
          <w:bCs/>
        </w:rPr>
        <w:t>T</w:t>
      </w:r>
      <w:r w:rsidRPr="003121EC">
        <w:rPr>
          <w:rFonts w:ascii="Arial" w:hAnsi="Arial" w:cs="Arial"/>
          <w:b/>
          <w:bCs/>
        </w:rPr>
        <w:t>itle:</w:t>
      </w:r>
      <w:r w:rsidRPr="003121EC">
        <w:rPr>
          <w:rFonts w:ascii="Arial" w:hAnsi="Arial" w:cs="Arial"/>
          <w:b/>
          <w:bCs/>
        </w:rPr>
        <w:tab/>
      </w:r>
      <w:r w:rsidR="007B1C22">
        <w:rPr>
          <w:rFonts w:ascii="Arial" w:hAnsi="Arial" w:cs="Arial"/>
          <w:b/>
          <w:bCs/>
        </w:rPr>
        <w:t>O</w:t>
      </w:r>
      <w:r w:rsidR="007B1C22" w:rsidRPr="007B1C22">
        <w:rPr>
          <w:rFonts w:ascii="Arial" w:hAnsi="Arial" w:cs="Arial"/>
          <w:b/>
          <w:bCs/>
        </w:rPr>
        <w:t>n signaling for the maximum aggregated bandwidth</w:t>
      </w:r>
    </w:p>
    <w:p w14:paraId="2BCCBEA2" w14:textId="69D562CF" w:rsidR="003121EC" w:rsidRPr="003121EC" w:rsidRDefault="003121EC">
      <w:pPr>
        <w:rPr>
          <w:rFonts w:ascii="Arial" w:hAnsi="Arial" w:cs="Arial"/>
          <w:b/>
          <w:bCs/>
        </w:rPr>
      </w:pPr>
      <w:r w:rsidRPr="003121EC">
        <w:rPr>
          <w:rFonts w:ascii="Arial" w:hAnsi="Arial" w:cs="Arial" w:hint="eastAsia"/>
          <w:b/>
          <w:bCs/>
        </w:rPr>
        <w:t>D</w:t>
      </w:r>
      <w:r w:rsidRPr="003121EC">
        <w:rPr>
          <w:rFonts w:ascii="Arial" w:hAnsi="Arial" w:cs="Arial"/>
          <w:b/>
          <w:bCs/>
        </w:rPr>
        <w:t>ocument for:</w:t>
      </w:r>
      <w:r w:rsidRPr="003121EC">
        <w:rPr>
          <w:rFonts w:ascii="Arial" w:hAnsi="Arial" w:cs="Arial"/>
          <w:b/>
          <w:bCs/>
        </w:rPr>
        <w:tab/>
        <w:t>Discussion and Decision</w:t>
      </w:r>
    </w:p>
    <w:p w14:paraId="3A3C8ACC" w14:textId="3FA587A8" w:rsidR="003121EC" w:rsidRDefault="003121EC">
      <w:pPr>
        <w:rPr>
          <w:rFonts w:ascii="Arial" w:hAnsi="Arial" w:cs="Arial"/>
        </w:rPr>
      </w:pPr>
    </w:p>
    <w:p w14:paraId="4C51FFD0" w14:textId="75501041" w:rsidR="003121EC" w:rsidRPr="003121EC" w:rsidRDefault="00166245" w:rsidP="00555338">
      <w:pPr>
        <w:pStyle w:val="a3"/>
        <w:numPr>
          <w:ilvl w:val="0"/>
          <w:numId w:val="2"/>
        </w:numPr>
        <w:pBdr>
          <w:top w:val="single" w:sz="12" w:space="1" w:color="auto"/>
        </w:pBdr>
        <w:ind w:leftChars="0"/>
        <w:outlineLvl w:val="0"/>
        <w:rPr>
          <w:rFonts w:ascii="Arial" w:hAnsi="Arial" w:cs="Arial"/>
          <w:sz w:val="36"/>
          <w:szCs w:val="36"/>
        </w:rPr>
      </w:pPr>
      <w:r>
        <w:rPr>
          <w:rFonts w:ascii="Arial" w:hAnsi="Arial" w:cs="Arial"/>
          <w:sz w:val="36"/>
          <w:szCs w:val="36"/>
        </w:rPr>
        <w:t>Background</w:t>
      </w:r>
    </w:p>
    <w:p w14:paraId="78683C35" w14:textId="11DC7419" w:rsidR="005313BD" w:rsidRDefault="005313BD" w:rsidP="00375BCB">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RAN4 LS [1] was discussed in RAN2#121bis-e meeting and there was no consensus</w:t>
      </w:r>
      <w:r w:rsidR="00C85ACC">
        <w:rPr>
          <w:rFonts w:ascii="Times New Roman" w:hAnsi="Times New Roman" w:cs="Times New Roman"/>
          <w:sz w:val="20"/>
          <w:szCs w:val="20"/>
        </w:rPr>
        <w:t xml:space="preserve"> [2]</w:t>
      </w:r>
      <w:r>
        <w:rPr>
          <w:rFonts w:ascii="Times New Roman" w:hAnsi="Times New Roman" w:cs="Times New Roman"/>
          <w:sz w:val="20"/>
          <w:szCs w:val="20"/>
        </w:rPr>
        <w:t xml:space="preserve"> in RAN2.</w:t>
      </w:r>
    </w:p>
    <w:p w14:paraId="2A8A4240" w14:textId="77777777" w:rsidR="005313BD" w:rsidRDefault="005313BD" w:rsidP="005313BD">
      <w:pPr>
        <w:pStyle w:val="Agreement"/>
        <w:tabs>
          <w:tab w:val="clear" w:pos="1619"/>
          <w:tab w:val="num" w:pos="709"/>
        </w:tabs>
        <w:overflowPunct/>
        <w:autoSpaceDE/>
        <w:autoSpaceDN/>
        <w:adjustRightInd/>
        <w:ind w:left="709" w:hanging="425"/>
        <w:textAlignment w:val="auto"/>
      </w:pPr>
      <w:proofErr w:type="spellStart"/>
      <w:r>
        <w:t>Postpone</w:t>
      </w:r>
      <w:proofErr w:type="spellEnd"/>
      <w:r>
        <w:t xml:space="preserve"> (topic 2/3),  </w:t>
      </w:r>
    </w:p>
    <w:p w14:paraId="151C6925" w14:textId="77777777" w:rsidR="005313BD" w:rsidRDefault="005313BD" w:rsidP="005313BD">
      <w:pPr>
        <w:pStyle w:val="Agreement"/>
        <w:numPr>
          <w:ilvl w:val="0"/>
          <w:numId w:val="0"/>
        </w:numPr>
        <w:ind w:left="709"/>
      </w:pPr>
      <w:proofErr w:type="spellStart"/>
      <w:r>
        <w:t>Allow</w:t>
      </w:r>
      <w:proofErr w:type="spellEnd"/>
      <w:r>
        <w:t>/</w:t>
      </w:r>
      <w:proofErr w:type="spellStart"/>
      <w:r>
        <w:t>recommend</w:t>
      </w:r>
      <w:proofErr w:type="spellEnd"/>
      <w:r>
        <w:t xml:space="preserve"> </w:t>
      </w:r>
      <w:proofErr w:type="spellStart"/>
      <w:r>
        <w:t>companies</w:t>
      </w:r>
      <w:proofErr w:type="spellEnd"/>
      <w:r>
        <w:t xml:space="preserve"> to </w:t>
      </w:r>
      <w:proofErr w:type="spellStart"/>
      <w:r>
        <w:t>discuss</w:t>
      </w:r>
      <w:proofErr w:type="spellEnd"/>
      <w:r>
        <w:t xml:space="preserve"> offline </w:t>
      </w:r>
      <w:proofErr w:type="spellStart"/>
      <w:r>
        <w:t>until</w:t>
      </w:r>
      <w:proofErr w:type="spellEnd"/>
      <w:r>
        <w:t xml:space="preserve"> RAN2#</w:t>
      </w:r>
      <w:proofErr w:type="gramStart"/>
      <w:r>
        <w:t>122:</w:t>
      </w:r>
      <w:proofErr w:type="gramEnd"/>
    </w:p>
    <w:p w14:paraId="7DFA6663" w14:textId="77777777" w:rsidR="005313BD" w:rsidRPr="005313BD" w:rsidRDefault="005313BD" w:rsidP="005313BD">
      <w:pPr>
        <w:pStyle w:val="Agreement"/>
        <w:numPr>
          <w:ilvl w:val="0"/>
          <w:numId w:val="0"/>
        </w:numPr>
        <w:ind w:left="709"/>
      </w:pPr>
      <w:r>
        <w:t xml:space="preserve">UE </w:t>
      </w:r>
      <w:proofErr w:type="spellStart"/>
      <w:r>
        <w:t>capability</w:t>
      </w:r>
      <w:proofErr w:type="spellEnd"/>
      <w:r>
        <w:t xml:space="preserve"> </w:t>
      </w:r>
      <w:proofErr w:type="spellStart"/>
      <w:r>
        <w:t>signalling</w:t>
      </w:r>
      <w:proofErr w:type="spellEnd"/>
      <w:r>
        <w:t xml:space="preserve"> </w:t>
      </w:r>
      <w:proofErr w:type="spellStart"/>
      <w:r>
        <w:t>overhead</w:t>
      </w:r>
      <w:proofErr w:type="spellEnd"/>
      <w:r>
        <w:t xml:space="preserve"> for </w:t>
      </w:r>
      <w:proofErr w:type="spellStart"/>
      <w:r>
        <w:t>existing</w:t>
      </w:r>
      <w:proofErr w:type="spellEnd"/>
      <w:r>
        <w:t xml:space="preserve"> UE </w:t>
      </w:r>
      <w:proofErr w:type="spellStart"/>
      <w:r>
        <w:t>implementations</w:t>
      </w:r>
      <w:proofErr w:type="spellEnd"/>
      <w:r>
        <w:t>.</w:t>
      </w:r>
    </w:p>
    <w:p w14:paraId="0A36DBC7" w14:textId="77777777" w:rsidR="005313BD" w:rsidRDefault="005313BD" w:rsidP="005313BD">
      <w:pPr>
        <w:pStyle w:val="Agreement"/>
        <w:numPr>
          <w:ilvl w:val="0"/>
          <w:numId w:val="0"/>
        </w:numPr>
        <w:ind w:left="709"/>
      </w:pPr>
      <w:proofErr w:type="spellStart"/>
      <w:r>
        <w:t>Additional</w:t>
      </w:r>
      <w:proofErr w:type="spellEnd"/>
      <w:r>
        <w:t xml:space="preserve"> UE </w:t>
      </w:r>
      <w:proofErr w:type="spellStart"/>
      <w:r>
        <w:t>capability</w:t>
      </w:r>
      <w:proofErr w:type="spellEnd"/>
      <w:r>
        <w:t xml:space="preserve"> </w:t>
      </w:r>
      <w:proofErr w:type="spellStart"/>
      <w:r>
        <w:t>signalling</w:t>
      </w:r>
      <w:proofErr w:type="spellEnd"/>
      <w:r>
        <w:t xml:space="preserve"> </w:t>
      </w:r>
      <w:proofErr w:type="spellStart"/>
      <w:r>
        <w:t>overhead</w:t>
      </w:r>
      <w:proofErr w:type="spellEnd"/>
      <w:r>
        <w:t xml:space="preserve"> </w:t>
      </w:r>
      <w:proofErr w:type="spellStart"/>
      <w:r>
        <w:t>caused</w:t>
      </w:r>
      <w:proofErr w:type="spellEnd"/>
      <w:r>
        <w:t xml:space="preserve"> by FBG5 and BCS4/5.</w:t>
      </w:r>
    </w:p>
    <w:p w14:paraId="759A25D9" w14:textId="77777777" w:rsidR="005313BD" w:rsidRDefault="005313BD" w:rsidP="005313BD">
      <w:pPr>
        <w:pStyle w:val="Agreement"/>
        <w:numPr>
          <w:ilvl w:val="0"/>
          <w:numId w:val="0"/>
        </w:numPr>
        <w:ind w:left="709"/>
      </w:pPr>
      <w:proofErr w:type="spellStart"/>
      <w:r>
        <w:t>Potential</w:t>
      </w:r>
      <w:proofErr w:type="spellEnd"/>
      <w:r>
        <w:t xml:space="preserve"> </w:t>
      </w:r>
      <w:proofErr w:type="spellStart"/>
      <w:r>
        <w:t>signalling</w:t>
      </w:r>
      <w:proofErr w:type="spellEnd"/>
      <w:r>
        <w:t xml:space="preserve"> </w:t>
      </w:r>
      <w:proofErr w:type="spellStart"/>
      <w:r>
        <w:t>overhead</w:t>
      </w:r>
      <w:proofErr w:type="spellEnd"/>
      <w:r>
        <w:t xml:space="preserve"> </w:t>
      </w:r>
      <w:proofErr w:type="spellStart"/>
      <w:r>
        <w:t>reduction</w:t>
      </w:r>
      <w:proofErr w:type="spellEnd"/>
      <w:r>
        <w:t xml:space="preserve"> gain in light of </w:t>
      </w:r>
      <w:proofErr w:type="spellStart"/>
      <w:r>
        <w:t>above</w:t>
      </w:r>
      <w:proofErr w:type="spellEnd"/>
      <w:r>
        <w:t>.</w:t>
      </w:r>
    </w:p>
    <w:p w14:paraId="35AAFDC1" w14:textId="77777777" w:rsidR="005313BD" w:rsidRDefault="005313BD" w:rsidP="005313BD">
      <w:pPr>
        <w:pStyle w:val="Agreement"/>
        <w:numPr>
          <w:ilvl w:val="0"/>
          <w:numId w:val="0"/>
        </w:numPr>
        <w:ind w:left="709"/>
      </w:pPr>
      <w:proofErr w:type="spellStart"/>
      <w:r>
        <w:t>Any</w:t>
      </w:r>
      <w:proofErr w:type="spellEnd"/>
      <w:r>
        <w:t xml:space="preserve"> </w:t>
      </w:r>
      <w:proofErr w:type="spellStart"/>
      <w:r>
        <w:t>other</w:t>
      </w:r>
      <w:proofErr w:type="spellEnd"/>
      <w:r>
        <w:t xml:space="preserve"> relevant aspect.</w:t>
      </w:r>
    </w:p>
    <w:p w14:paraId="7BD59BC4" w14:textId="77777777" w:rsidR="005313BD" w:rsidRPr="00DB2763" w:rsidRDefault="005313BD" w:rsidP="005313BD">
      <w:pPr>
        <w:pStyle w:val="Doc-text2"/>
        <w:tabs>
          <w:tab w:val="clear" w:pos="1622"/>
          <w:tab w:val="left" w:pos="709"/>
        </w:tabs>
        <w:ind w:left="709" w:firstLine="0"/>
      </w:pPr>
    </w:p>
    <w:p w14:paraId="4CC5B96B" w14:textId="77777777" w:rsidR="005313BD" w:rsidRDefault="005313BD" w:rsidP="005313BD">
      <w:pPr>
        <w:pStyle w:val="Agreement"/>
        <w:tabs>
          <w:tab w:val="clear" w:pos="1619"/>
          <w:tab w:val="num" w:pos="709"/>
        </w:tabs>
        <w:overflowPunct/>
        <w:autoSpaceDE/>
        <w:autoSpaceDN/>
        <w:adjustRightInd/>
        <w:ind w:left="709" w:hanging="425"/>
        <w:textAlignment w:val="auto"/>
      </w:pPr>
      <w:r w:rsidRPr="005313BD">
        <w:t xml:space="preserve">FFS </w:t>
      </w:r>
      <w:proofErr w:type="spellStart"/>
      <w:r w:rsidRPr="005313BD">
        <w:t>whether</w:t>
      </w:r>
      <w:proofErr w:type="spellEnd"/>
      <w:r w:rsidRPr="005313BD">
        <w:t xml:space="preserve"> </w:t>
      </w:r>
      <w:proofErr w:type="spellStart"/>
      <w:r w:rsidRPr="005313BD">
        <w:t>there</w:t>
      </w:r>
      <w:proofErr w:type="spellEnd"/>
      <w:r w:rsidRPr="005313BD">
        <w:t xml:space="preserve"> </w:t>
      </w:r>
      <w:proofErr w:type="spellStart"/>
      <w:r w:rsidRPr="005313BD">
        <w:t>is</w:t>
      </w:r>
      <w:proofErr w:type="spellEnd"/>
      <w:r w:rsidRPr="005313BD">
        <w:t xml:space="preserve"> </w:t>
      </w:r>
      <w:proofErr w:type="spellStart"/>
      <w:r w:rsidRPr="005313BD">
        <w:t>any</w:t>
      </w:r>
      <w:proofErr w:type="spellEnd"/>
      <w:r w:rsidRPr="005313BD">
        <w:t xml:space="preserve"> </w:t>
      </w:r>
      <w:proofErr w:type="spellStart"/>
      <w:r w:rsidRPr="005313BD">
        <w:t>legacy</w:t>
      </w:r>
      <w:proofErr w:type="spellEnd"/>
      <w:r w:rsidRPr="005313BD">
        <w:t xml:space="preserve"> network </w:t>
      </w:r>
      <w:proofErr w:type="spellStart"/>
      <w:r w:rsidRPr="005313BD">
        <w:t>implementation</w:t>
      </w:r>
      <w:proofErr w:type="spellEnd"/>
      <w:r w:rsidRPr="005313BD">
        <w:t xml:space="preserve"> for FBG5 or BCS4/5 </w:t>
      </w:r>
      <w:proofErr w:type="spellStart"/>
      <w:r w:rsidRPr="005313BD">
        <w:t>that</w:t>
      </w:r>
      <w:proofErr w:type="spellEnd"/>
      <w:r w:rsidRPr="005313BD">
        <w:t xml:space="preserve"> must </w:t>
      </w:r>
      <w:proofErr w:type="spellStart"/>
      <w:r w:rsidRPr="005313BD">
        <w:t>be</w:t>
      </w:r>
      <w:proofErr w:type="spellEnd"/>
      <w:r w:rsidRPr="005313BD">
        <w:t xml:space="preserve"> </w:t>
      </w:r>
      <w:proofErr w:type="spellStart"/>
      <w:r w:rsidRPr="005313BD">
        <w:t>taken</w:t>
      </w:r>
      <w:proofErr w:type="spellEnd"/>
      <w:r w:rsidRPr="005313BD">
        <w:t xml:space="preserve"> </w:t>
      </w:r>
      <w:proofErr w:type="spellStart"/>
      <w:r w:rsidRPr="005313BD">
        <w:t>into</w:t>
      </w:r>
      <w:proofErr w:type="spellEnd"/>
      <w:r w:rsidRPr="005313BD">
        <w:t xml:space="preserve"> </w:t>
      </w:r>
      <w:proofErr w:type="spellStart"/>
      <w:r w:rsidRPr="005313BD">
        <w:t>account</w:t>
      </w:r>
      <w:proofErr w:type="spellEnd"/>
      <w:r w:rsidRPr="005313BD">
        <w:t xml:space="preserve"> in </w:t>
      </w:r>
      <w:proofErr w:type="spellStart"/>
      <w:r w:rsidRPr="005313BD">
        <w:t>further</w:t>
      </w:r>
      <w:proofErr w:type="spellEnd"/>
      <w:r w:rsidRPr="005313BD">
        <w:t xml:space="preserve"> discussion. </w:t>
      </w:r>
    </w:p>
    <w:p w14:paraId="4C09AEF8" w14:textId="77777777" w:rsidR="005313BD" w:rsidRDefault="005313BD" w:rsidP="00375BCB">
      <w:pPr>
        <w:rPr>
          <w:rFonts w:ascii="Times New Roman" w:hAnsi="Times New Roman" w:cs="Times New Roman"/>
          <w:sz w:val="20"/>
          <w:szCs w:val="20"/>
        </w:rPr>
      </w:pPr>
    </w:p>
    <w:p w14:paraId="506C3A32" w14:textId="10384070" w:rsidR="005313BD" w:rsidRDefault="005313BD" w:rsidP="00375BCB">
      <w:pPr>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would like to provide further views on the issue and the proposals from RAN4.</w:t>
      </w:r>
    </w:p>
    <w:p w14:paraId="7759815E" w14:textId="77777777" w:rsidR="00565D6C" w:rsidRPr="00D060DF" w:rsidRDefault="00565D6C" w:rsidP="003121EC">
      <w:pPr>
        <w:rPr>
          <w:rFonts w:ascii="Times New Roman" w:hAnsi="Times New Roman" w:cs="Times New Roman"/>
          <w:sz w:val="20"/>
          <w:szCs w:val="20"/>
        </w:rPr>
      </w:pPr>
    </w:p>
    <w:p w14:paraId="5D427044" w14:textId="59E90D46" w:rsidR="003121EC" w:rsidRPr="003121EC" w:rsidRDefault="003121EC" w:rsidP="00555338">
      <w:pPr>
        <w:pStyle w:val="a3"/>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D</w:t>
      </w:r>
      <w:r w:rsidRPr="003121EC">
        <w:rPr>
          <w:rFonts w:ascii="Arial" w:hAnsi="Arial" w:cs="Arial"/>
          <w:sz w:val="36"/>
          <w:szCs w:val="36"/>
        </w:rPr>
        <w:t>iscussion</w:t>
      </w:r>
    </w:p>
    <w:p w14:paraId="22AD3EAE" w14:textId="31474DC6" w:rsidR="00DF3AAF" w:rsidRDefault="005B63BA" w:rsidP="00DF3AAF">
      <w:pPr>
        <w:pStyle w:val="a3"/>
        <w:numPr>
          <w:ilvl w:val="1"/>
          <w:numId w:val="2"/>
        </w:numPr>
        <w:ind w:leftChars="0" w:left="709" w:hanging="709"/>
        <w:outlineLvl w:val="1"/>
        <w:rPr>
          <w:rFonts w:ascii="Arial" w:hAnsi="Arial" w:cs="Arial"/>
          <w:sz w:val="32"/>
          <w:szCs w:val="32"/>
        </w:rPr>
      </w:pPr>
      <w:r>
        <w:rPr>
          <w:rFonts w:ascii="Arial" w:hAnsi="Arial" w:cs="Arial"/>
          <w:sz w:val="32"/>
          <w:szCs w:val="32"/>
        </w:rPr>
        <w:t>The nature of signaling overhead for FR1 CA with BCS4/5</w:t>
      </w:r>
    </w:p>
    <w:p w14:paraId="26D5AFCE" w14:textId="0817689B" w:rsidR="00CD1B5C" w:rsidRPr="005B63BA" w:rsidRDefault="005B63BA" w:rsidP="00CD1B5C">
      <w:pPr>
        <w:jc w:val="both"/>
        <w:rPr>
          <w:rFonts w:ascii="Times New Roman" w:hAnsi="Times New Roman" w:cs="Times New Roman"/>
          <w:sz w:val="20"/>
          <w:szCs w:val="20"/>
        </w:rPr>
      </w:pPr>
      <w:r>
        <w:rPr>
          <w:rFonts w:ascii="Times New Roman" w:hAnsi="Times New Roman" w:cs="Times New Roman"/>
          <w:sz w:val="20"/>
          <w:szCs w:val="20"/>
        </w:rPr>
        <w:t>We think that the issue in the RAN4 LS [1] comes from a UE implementation supporting high order FR1 CA band combination regardless of its RF and/or baseband limitation.</w:t>
      </w:r>
    </w:p>
    <w:p w14:paraId="6D09AF95" w14:textId="6F83D086" w:rsidR="008D49B0" w:rsidRDefault="008D49B0" w:rsidP="00CD1B5C">
      <w:pPr>
        <w:jc w:val="both"/>
        <w:rPr>
          <w:rFonts w:ascii="Times New Roman" w:hAnsi="Times New Roman" w:cs="Times New Roman"/>
          <w:sz w:val="20"/>
          <w:szCs w:val="20"/>
        </w:rPr>
      </w:pPr>
    </w:p>
    <w:p w14:paraId="2EE39A9E" w14:textId="3D285B8D" w:rsidR="005B63BA" w:rsidRDefault="005B63BA" w:rsidP="005B63BA">
      <w:pPr>
        <w:autoSpaceDE w:val="0"/>
        <w:autoSpaceDN w:val="0"/>
        <w:adjustRightInd w:val="0"/>
        <w:jc w:val="both"/>
        <w:rPr>
          <w:rFonts w:ascii="Times New Roman" w:hAnsi="Times New Roman" w:cs="Times New Roman"/>
          <w:sz w:val="20"/>
          <w:szCs w:val="20"/>
        </w:rPr>
      </w:pPr>
      <w:r w:rsidRPr="005B63BA">
        <w:rPr>
          <w:rFonts w:ascii="Times New Roman" w:hAnsi="Times New Roman" w:cs="Times New Roman"/>
          <w:sz w:val="20"/>
          <w:szCs w:val="20"/>
        </w:rPr>
        <w:t>The RAN4 configuration tables for CA describe Bandwidth Combination Sets. B</w:t>
      </w:r>
      <w:r>
        <w:rPr>
          <w:rFonts w:ascii="Times New Roman" w:hAnsi="Times New Roman" w:cs="Times New Roman"/>
          <w:sz w:val="20"/>
          <w:szCs w:val="20"/>
        </w:rPr>
        <w:t>CS</w:t>
      </w:r>
      <w:r w:rsidRPr="005B63BA">
        <w:rPr>
          <w:rFonts w:ascii="Times New Roman" w:hAnsi="Times New Roman" w:cs="Times New Roman"/>
          <w:sz w:val="20"/>
          <w:szCs w:val="20"/>
        </w:rPr>
        <w:t>4 and 5 contain all</w:t>
      </w:r>
      <w:r>
        <w:rPr>
          <w:rFonts w:ascii="Times New Roman" w:hAnsi="Times New Roman" w:cs="Times New Roman"/>
          <w:sz w:val="20"/>
          <w:szCs w:val="20"/>
        </w:rPr>
        <w:t xml:space="preserve"> </w:t>
      </w:r>
      <w:r w:rsidRPr="005B63BA">
        <w:rPr>
          <w:rFonts w:ascii="Times New Roman" w:hAnsi="Times New Roman" w:cs="Times New Roman"/>
          <w:sz w:val="20"/>
          <w:szCs w:val="20"/>
        </w:rPr>
        <w:t>possible defined channel bandwidths for each band in the combination.</w:t>
      </w:r>
      <w:r>
        <w:rPr>
          <w:rFonts w:ascii="Times New Roman" w:hAnsi="Times New Roman" w:cs="Times New Roman"/>
          <w:sz w:val="20"/>
          <w:szCs w:val="20"/>
        </w:rPr>
        <w:t xml:space="preserve"> While claiming to support BCS4 or 5, current RAN2 signaling has allowed that </w:t>
      </w:r>
      <w:r>
        <w:rPr>
          <w:rFonts w:ascii="Times New Roman" w:hAnsi="Times New Roman" w:cs="Times New Roman"/>
          <w:kern w:val="0"/>
          <w:sz w:val="20"/>
          <w:szCs w:val="20"/>
        </w:rPr>
        <w:t xml:space="preserve">the bandwidths the UE supports for each band, the maximum bandwidth and/or minimum bandwidth for the band in the band combination are indicated in the UE capabilities. The most important thing is that UE </w:t>
      </w:r>
      <w:proofErr w:type="gramStart"/>
      <w:r>
        <w:rPr>
          <w:rFonts w:ascii="Times New Roman" w:hAnsi="Times New Roman" w:cs="Times New Roman"/>
          <w:kern w:val="0"/>
          <w:sz w:val="20"/>
          <w:szCs w:val="20"/>
        </w:rPr>
        <w:t>is allowed to</w:t>
      </w:r>
      <w:proofErr w:type="gramEnd"/>
      <w:r>
        <w:rPr>
          <w:rFonts w:ascii="Times New Roman" w:hAnsi="Times New Roman" w:cs="Times New Roman"/>
          <w:kern w:val="0"/>
          <w:sz w:val="20"/>
          <w:szCs w:val="20"/>
        </w:rPr>
        <w:t xml:space="preserve"> decide what CA band combinations </w:t>
      </w:r>
      <w:r>
        <w:rPr>
          <w:rFonts w:ascii="Times New Roman" w:hAnsi="Times New Roman" w:cs="Times New Roman"/>
          <w:kern w:val="0"/>
          <w:sz w:val="20"/>
          <w:szCs w:val="20"/>
        </w:rPr>
        <w:lastRenderedPageBreak/>
        <w:t>with BCS4/5 can be supported considering of its own RF and/or baseband limitation. There is no requirement to force the UE to support the order of CA band combination as high as possible.</w:t>
      </w:r>
    </w:p>
    <w:p w14:paraId="10E9AC4D" w14:textId="7B9BF0CE" w:rsidR="005B63BA" w:rsidRDefault="005B63BA" w:rsidP="00CD1B5C">
      <w:pPr>
        <w:jc w:val="both"/>
        <w:rPr>
          <w:rFonts w:ascii="Times New Roman" w:hAnsi="Times New Roman" w:cs="Times New Roman"/>
          <w:sz w:val="20"/>
          <w:szCs w:val="20"/>
        </w:rPr>
      </w:pPr>
    </w:p>
    <w:p w14:paraId="37D8D853" w14:textId="56EF7D54" w:rsidR="000117C2" w:rsidRDefault="005B63BA" w:rsidP="00CD1B5C">
      <w:pPr>
        <w:jc w:val="both"/>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ake the FR1 CA in the RAN4 LS [1] as example. The UE need</w:t>
      </w:r>
      <w:r w:rsidR="007E644E">
        <w:rPr>
          <w:rFonts w:ascii="Times New Roman" w:hAnsi="Times New Roman" w:cs="Times New Roman"/>
          <w:sz w:val="20"/>
          <w:szCs w:val="20"/>
        </w:rPr>
        <w:t>s</w:t>
      </w:r>
      <w:r>
        <w:rPr>
          <w:rFonts w:ascii="Times New Roman" w:hAnsi="Times New Roman" w:cs="Times New Roman"/>
          <w:sz w:val="20"/>
          <w:szCs w:val="20"/>
        </w:rPr>
        <w:t xml:space="preserve"> to decide what CA band combinations consists of NR bands n25, n41 and n66 </w:t>
      </w:r>
      <w:r w:rsidR="006B096A">
        <w:rPr>
          <w:rFonts w:ascii="Times New Roman" w:hAnsi="Times New Roman" w:cs="Times New Roman"/>
          <w:sz w:val="20"/>
          <w:szCs w:val="20"/>
        </w:rPr>
        <w:t xml:space="preserve">should be supported. </w:t>
      </w:r>
      <w:r w:rsidR="000117C2">
        <w:rPr>
          <w:rFonts w:ascii="Times New Roman" w:hAnsi="Times New Roman" w:cs="Times New Roman"/>
          <w:sz w:val="20"/>
          <w:szCs w:val="20"/>
        </w:rPr>
        <w:t>Given that maximum aggregated bandwidth is 140MHz due to RF and/or baseband limitation, the UE ought to support those 2CC band combinations</w:t>
      </w:r>
      <w:r w:rsidR="00142220">
        <w:rPr>
          <w:rFonts w:ascii="Times New Roman" w:hAnsi="Times New Roman" w:cs="Times New Roman"/>
          <w:sz w:val="20"/>
          <w:szCs w:val="20"/>
        </w:rPr>
        <w:t xml:space="preserve"> with BCS0, 1 and BCS4/5 in the table 2.1-1</w:t>
      </w:r>
      <w:r w:rsidR="007E644E">
        <w:rPr>
          <w:rFonts w:ascii="Times New Roman" w:hAnsi="Times New Roman" w:cs="Times New Roman"/>
          <w:sz w:val="20"/>
          <w:szCs w:val="20"/>
        </w:rPr>
        <w:t xml:space="preserve"> (cited from TS 38.101-1)</w:t>
      </w:r>
      <w:r w:rsidR="00142220">
        <w:rPr>
          <w:rFonts w:ascii="Times New Roman" w:hAnsi="Times New Roman" w:cs="Times New Roman"/>
          <w:sz w:val="20"/>
          <w:szCs w:val="20"/>
        </w:rPr>
        <w:t>.</w:t>
      </w:r>
    </w:p>
    <w:p w14:paraId="738835F7" w14:textId="77777777" w:rsidR="000117C2" w:rsidRDefault="000117C2" w:rsidP="00CD1B5C">
      <w:pPr>
        <w:jc w:val="both"/>
        <w:rPr>
          <w:rFonts w:ascii="Times New Roman" w:hAnsi="Times New Roman" w:cs="Times New Roman"/>
          <w:sz w:val="20"/>
          <w:szCs w:val="20"/>
        </w:rPr>
      </w:pPr>
    </w:p>
    <w:p w14:paraId="2269DD24" w14:textId="44AD1860" w:rsidR="000117C2" w:rsidRPr="000117C2" w:rsidRDefault="000117C2" w:rsidP="000117C2">
      <w:pPr>
        <w:jc w:val="center"/>
        <w:rPr>
          <w:rFonts w:ascii="Times New Roman" w:hAnsi="Times New Roman" w:cs="Times New Roman"/>
          <w:b/>
          <w:bCs/>
          <w:sz w:val="20"/>
          <w:szCs w:val="20"/>
        </w:rPr>
      </w:pPr>
      <w:r w:rsidRPr="000117C2">
        <w:rPr>
          <w:rFonts w:ascii="Times New Roman" w:hAnsi="Times New Roman" w:cs="Times New Roman" w:hint="eastAsia"/>
          <w:b/>
          <w:bCs/>
          <w:sz w:val="20"/>
          <w:szCs w:val="20"/>
        </w:rPr>
        <w:t>T</w:t>
      </w:r>
      <w:r w:rsidRPr="000117C2">
        <w:rPr>
          <w:rFonts w:ascii="Times New Roman" w:hAnsi="Times New Roman" w:cs="Times New Roman"/>
          <w:b/>
          <w:bCs/>
          <w:sz w:val="20"/>
          <w:szCs w:val="20"/>
        </w:rPr>
        <w:t xml:space="preserve">able 2.1-1: NR CA configurations and </w:t>
      </w:r>
      <w:r>
        <w:rPr>
          <w:rFonts w:ascii="Times New Roman" w:hAnsi="Times New Roman" w:cs="Times New Roman"/>
          <w:b/>
          <w:bCs/>
          <w:sz w:val="20"/>
          <w:szCs w:val="20"/>
        </w:rPr>
        <w:t>BCS</w:t>
      </w:r>
      <w:r w:rsidRPr="000117C2">
        <w:rPr>
          <w:rFonts w:ascii="Times New Roman" w:hAnsi="Times New Roman" w:cs="Times New Roman"/>
          <w:b/>
          <w:bCs/>
          <w:sz w:val="20"/>
          <w:szCs w:val="20"/>
        </w:rPr>
        <w: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410"/>
        <w:gridCol w:w="851"/>
        <w:gridCol w:w="3543"/>
        <w:gridCol w:w="1344"/>
      </w:tblGrid>
      <w:tr w:rsidR="000117C2" w14:paraId="565F878B" w14:textId="77777777" w:rsidTr="006E68D9">
        <w:trPr>
          <w:trHeight w:val="187"/>
        </w:trPr>
        <w:tc>
          <w:tcPr>
            <w:tcW w:w="1696" w:type="dxa"/>
            <w:tcBorders>
              <w:left w:val="single" w:sz="4" w:space="0" w:color="auto"/>
              <w:bottom w:val="nil"/>
              <w:right w:val="single" w:sz="4" w:space="0" w:color="auto"/>
            </w:tcBorders>
            <w:shd w:val="clear" w:color="auto" w:fill="auto"/>
            <w:vAlign w:val="center"/>
          </w:tcPr>
          <w:p w14:paraId="3363E778" w14:textId="77777777" w:rsidR="000117C2" w:rsidRDefault="000117C2" w:rsidP="006E68D9">
            <w:pPr>
              <w:pStyle w:val="TAH"/>
              <w:rPr>
                <w:szCs w:val="18"/>
                <w:lang w:eastAsia="zh-CN"/>
              </w:rPr>
            </w:pPr>
            <w:r>
              <w:t>NR CA configuration</w:t>
            </w:r>
          </w:p>
        </w:tc>
        <w:tc>
          <w:tcPr>
            <w:tcW w:w="2410" w:type="dxa"/>
            <w:tcBorders>
              <w:left w:val="single" w:sz="4" w:space="0" w:color="auto"/>
              <w:bottom w:val="nil"/>
              <w:right w:val="single" w:sz="4" w:space="0" w:color="auto"/>
            </w:tcBorders>
            <w:shd w:val="clear" w:color="auto" w:fill="auto"/>
            <w:vAlign w:val="center"/>
          </w:tcPr>
          <w:p w14:paraId="1AB3A623" w14:textId="77777777" w:rsidR="000117C2" w:rsidRDefault="000117C2" w:rsidP="006E68D9">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851" w:type="dxa"/>
            <w:tcBorders>
              <w:left w:val="single" w:sz="4" w:space="0" w:color="auto"/>
              <w:right w:val="single" w:sz="4" w:space="0" w:color="auto"/>
            </w:tcBorders>
            <w:vAlign w:val="center"/>
          </w:tcPr>
          <w:p w14:paraId="78F94163" w14:textId="77777777" w:rsidR="000117C2" w:rsidRDefault="000117C2" w:rsidP="006E68D9">
            <w:pPr>
              <w:pStyle w:val="TAH"/>
              <w:rPr>
                <w:szCs w:val="18"/>
                <w:lang w:val="en-US" w:eastAsia="zh-CN"/>
              </w:rPr>
            </w:pPr>
            <w:r>
              <w:t>NR Band</w:t>
            </w:r>
          </w:p>
        </w:tc>
        <w:tc>
          <w:tcPr>
            <w:tcW w:w="3543" w:type="dxa"/>
            <w:tcBorders>
              <w:top w:val="single" w:sz="4" w:space="0" w:color="auto"/>
              <w:left w:val="single" w:sz="4" w:space="0" w:color="auto"/>
              <w:bottom w:val="single" w:sz="4" w:space="0" w:color="auto"/>
              <w:right w:val="single" w:sz="4" w:space="0" w:color="auto"/>
            </w:tcBorders>
            <w:vAlign w:val="center"/>
          </w:tcPr>
          <w:p w14:paraId="0D4E6768" w14:textId="77777777" w:rsidR="000117C2" w:rsidRDefault="000117C2" w:rsidP="006E68D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44" w:type="dxa"/>
            <w:tcBorders>
              <w:left w:val="single" w:sz="4" w:space="0" w:color="auto"/>
              <w:bottom w:val="nil"/>
              <w:right w:val="single" w:sz="4" w:space="0" w:color="auto"/>
            </w:tcBorders>
            <w:shd w:val="clear" w:color="auto" w:fill="auto"/>
            <w:vAlign w:val="center"/>
          </w:tcPr>
          <w:p w14:paraId="13E1BEC0" w14:textId="77777777" w:rsidR="000117C2" w:rsidRDefault="000117C2" w:rsidP="006E68D9">
            <w:pPr>
              <w:pStyle w:val="TAH"/>
              <w:rPr>
                <w:szCs w:val="18"/>
                <w:lang w:val="en-US" w:eastAsia="zh-CN"/>
              </w:rPr>
            </w:pPr>
            <w:r>
              <w:t>Bandwidth combination set</w:t>
            </w:r>
          </w:p>
        </w:tc>
      </w:tr>
      <w:tr w:rsidR="000117C2" w14:paraId="5AD47DA0" w14:textId="77777777" w:rsidTr="006E68D9">
        <w:trPr>
          <w:trHeight w:val="187"/>
        </w:trPr>
        <w:tc>
          <w:tcPr>
            <w:tcW w:w="1696" w:type="dxa"/>
            <w:vMerge w:val="restart"/>
            <w:tcBorders>
              <w:top w:val="single" w:sz="4" w:space="0" w:color="auto"/>
              <w:left w:val="single" w:sz="4" w:space="0" w:color="auto"/>
              <w:right w:val="single" w:sz="4" w:space="0" w:color="auto"/>
            </w:tcBorders>
            <w:shd w:val="clear" w:color="auto" w:fill="auto"/>
            <w:vAlign w:val="center"/>
          </w:tcPr>
          <w:p w14:paraId="29DFB763" w14:textId="77777777" w:rsidR="000117C2" w:rsidRPr="00BA7559" w:rsidRDefault="000117C2" w:rsidP="006E68D9">
            <w:pPr>
              <w:pStyle w:val="TAH"/>
              <w:rPr>
                <w:b w:val="0"/>
                <w:bCs/>
                <w:lang w:eastAsia="en-US"/>
              </w:rPr>
            </w:pPr>
            <w:r w:rsidRPr="00BA7559">
              <w:rPr>
                <w:rFonts w:hint="eastAsia"/>
                <w:b w:val="0"/>
                <w:bCs/>
                <w:lang w:eastAsia="en-US"/>
              </w:rPr>
              <w:t>CA_n25A-n41A</w:t>
            </w:r>
          </w:p>
        </w:tc>
        <w:tc>
          <w:tcPr>
            <w:tcW w:w="2410" w:type="dxa"/>
            <w:vMerge w:val="restart"/>
            <w:tcBorders>
              <w:top w:val="single" w:sz="4" w:space="0" w:color="auto"/>
              <w:left w:val="single" w:sz="4" w:space="0" w:color="auto"/>
              <w:right w:val="single" w:sz="4" w:space="0" w:color="auto"/>
            </w:tcBorders>
            <w:shd w:val="clear" w:color="auto" w:fill="auto"/>
            <w:vAlign w:val="center"/>
          </w:tcPr>
          <w:p w14:paraId="068B2D48" w14:textId="77777777" w:rsidR="000117C2" w:rsidRPr="00BA7559" w:rsidRDefault="000117C2" w:rsidP="006E68D9">
            <w:pPr>
              <w:pStyle w:val="TAH"/>
              <w:rPr>
                <w:b w:val="0"/>
                <w:bCs/>
                <w:lang w:eastAsia="en-US"/>
              </w:rPr>
            </w:pPr>
            <w:r w:rsidRPr="00BA7559">
              <w:rPr>
                <w:b w:val="0"/>
                <w:bCs/>
              </w:rPr>
              <w:t>n41</w:t>
            </w:r>
            <w:r w:rsidRPr="00BA7559">
              <w:rPr>
                <w:rFonts w:hint="eastAsia"/>
                <w:b w:val="0"/>
                <w:bCs/>
                <w:vertAlign w:val="superscript"/>
                <w:lang w:eastAsia="en-US"/>
              </w:rPr>
              <w:t>8</w:t>
            </w:r>
            <w:r w:rsidRPr="00BA7559">
              <w:rPr>
                <w:b w:val="0"/>
                <w:bCs/>
                <w:vertAlign w:val="superscript"/>
              </w:rPr>
              <w:t xml:space="preserve">, </w:t>
            </w:r>
            <w:r w:rsidRPr="00BA7559">
              <w:rPr>
                <w:rFonts w:hint="eastAsia"/>
                <w:b w:val="0"/>
                <w:bCs/>
                <w:vertAlign w:val="superscript"/>
                <w:lang w:eastAsia="en-US"/>
              </w:rPr>
              <w:t>9</w:t>
            </w:r>
          </w:p>
          <w:p w14:paraId="2454CE3E" w14:textId="77777777" w:rsidR="000117C2" w:rsidRPr="00BA7559" w:rsidRDefault="000117C2" w:rsidP="006E68D9">
            <w:pPr>
              <w:pStyle w:val="TAH"/>
              <w:rPr>
                <w:b w:val="0"/>
                <w:bCs/>
              </w:rPr>
            </w:pPr>
            <w:r w:rsidRPr="00BA7559">
              <w:rPr>
                <w:b w:val="0"/>
                <w:bCs/>
                <w:lang w:eastAsia="en-US"/>
              </w:rPr>
              <w:t>CA_n25A-n41A</w:t>
            </w:r>
            <w:r w:rsidRPr="00BA7559">
              <w:rPr>
                <w:rFonts w:hint="eastAsia"/>
                <w:b w:val="0"/>
                <w:bCs/>
                <w:vertAlign w:val="superscript"/>
                <w:lang w:eastAsia="en-US"/>
              </w:rPr>
              <w:t>8</w:t>
            </w:r>
          </w:p>
        </w:tc>
        <w:tc>
          <w:tcPr>
            <w:tcW w:w="851" w:type="dxa"/>
            <w:tcBorders>
              <w:top w:val="single" w:sz="4" w:space="0" w:color="auto"/>
              <w:left w:val="single" w:sz="4" w:space="0" w:color="auto"/>
              <w:bottom w:val="single" w:sz="4" w:space="0" w:color="auto"/>
              <w:right w:val="single" w:sz="4" w:space="0" w:color="auto"/>
            </w:tcBorders>
            <w:vAlign w:val="center"/>
          </w:tcPr>
          <w:p w14:paraId="6478E502" w14:textId="77777777" w:rsidR="000117C2" w:rsidRPr="00BA7559" w:rsidRDefault="000117C2" w:rsidP="006E68D9">
            <w:pPr>
              <w:pStyle w:val="TAH"/>
              <w:rPr>
                <w:b w:val="0"/>
                <w:bCs/>
              </w:rPr>
            </w:pPr>
            <w:r w:rsidRPr="00BA7559">
              <w:rPr>
                <w:rFonts w:hint="eastAsia"/>
                <w:b w:val="0"/>
                <w:bCs/>
                <w:lang w:eastAsia="en-US"/>
              </w:rPr>
              <w:t>n25</w:t>
            </w:r>
          </w:p>
        </w:tc>
        <w:tc>
          <w:tcPr>
            <w:tcW w:w="3543" w:type="dxa"/>
            <w:tcBorders>
              <w:top w:val="single" w:sz="4" w:space="0" w:color="auto"/>
              <w:left w:val="single" w:sz="4" w:space="0" w:color="auto"/>
              <w:bottom w:val="single" w:sz="4" w:space="0" w:color="auto"/>
              <w:right w:val="single" w:sz="4" w:space="0" w:color="auto"/>
            </w:tcBorders>
            <w:vAlign w:val="center"/>
          </w:tcPr>
          <w:p w14:paraId="0CF65851" w14:textId="77777777" w:rsidR="000117C2" w:rsidRPr="00BA7559" w:rsidRDefault="000117C2" w:rsidP="006E68D9">
            <w:pPr>
              <w:pStyle w:val="TAH"/>
              <w:textAlignment w:val="auto"/>
              <w:rPr>
                <w:b w:val="0"/>
                <w:bCs/>
                <w:lang w:eastAsia="zh-CN"/>
              </w:rPr>
            </w:pPr>
            <w:r w:rsidRPr="00BA7559">
              <w:rPr>
                <w:rFonts w:eastAsiaTheme="minorEastAsia"/>
                <w:b w:val="0"/>
                <w:bCs/>
                <w:lang w:eastAsia="zh-CN"/>
              </w:rPr>
              <w:t>5, 10, 15, 20</w:t>
            </w:r>
          </w:p>
        </w:tc>
        <w:tc>
          <w:tcPr>
            <w:tcW w:w="1344" w:type="dxa"/>
            <w:vMerge w:val="restart"/>
            <w:tcBorders>
              <w:top w:val="single" w:sz="4" w:space="0" w:color="auto"/>
              <w:left w:val="single" w:sz="4" w:space="0" w:color="auto"/>
              <w:right w:val="single" w:sz="4" w:space="0" w:color="auto"/>
            </w:tcBorders>
            <w:shd w:val="clear" w:color="auto" w:fill="auto"/>
            <w:vAlign w:val="center"/>
          </w:tcPr>
          <w:p w14:paraId="61A6E60D" w14:textId="77777777" w:rsidR="000117C2" w:rsidRPr="00BA7559" w:rsidRDefault="000117C2" w:rsidP="006E68D9">
            <w:pPr>
              <w:pStyle w:val="TAH"/>
              <w:rPr>
                <w:b w:val="0"/>
                <w:bCs/>
                <w:lang w:eastAsia="en-US"/>
              </w:rPr>
            </w:pPr>
            <w:r w:rsidRPr="00BA7559">
              <w:rPr>
                <w:rFonts w:hint="eastAsia"/>
                <w:b w:val="0"/>
                <w:bCs/>
                <w:lang w:eastAsia="en-US"/>
              </w:rPr>
              <w:t>0</w:t>
            </w:r>
          </w:p>
        </w:tc>
      </w:tr>
      <w:tr w:rsidR="000117C2" w14:paraId="62E7088A" w14:textId="77777777" w:rsidTr="006E68D9">
        <w:trPr>
          <w:trHeight w:val="187"/>
        </w:trPr>
        <w:tc>
          <w:tcPr>
            <w:tcW w:w="1696" w:type="dxa"/>
            <w:vMerge/>
            <w:tcBorders>
              <w:left w:val="single" w:sz="4" w:space="0" w:color="auto"/>
              <w:right w:val="single" w:sz="4" w:space="0" w:color="auto"/>
            </w:tcBorders>
            <w:shd w:val="clear" w:color="auto" w:fill="auto"/>
            <w:vAlign w:val="center"/>
          </w:tcPr>
          <w:p w14:paraId="24E45B76" w14:textId="77777777" w:rsidR="000117C2" w:rsidRPr="00BA7559" w:rsidRDefault="000117C2" w:rsidP="006E68D9">
            <w:pPr>
              <w:pStyle w:val="TAH"/>
              <w:rPr>
                <w:b w:val="0"/>
                <w:bCs/>
                <w:lang w:eastAsia="en-US"/>
              </w:rPr>
            </w:pPr>
          </w:p>
        </w:tc>
        <w:tc>
          <w:tcPr>
            <w:tcW w:w="2410" w:type="dxa"/>
            <w:vMerge/>
            <w:tcBorders>
              <w:left w:val="single" w:sz="4" w:space="0" w:color="auto"/>
              <w:right w:val="single" w:sz="4" w:space="0" w:color="auto"/>
            </w:tcBorders>
            <w:shd w:val="clear" w:color="auto" w:fill="auto"/>
            <w:vAlign w:val="center"/>
          </w:tcPr>
          <w:p w14:paraId="67958CC4" w14:textId="77777777" w:rsidR="000117C2" w:rsidRPr="00BA7559" w:rsidRDefault="000117C2" w:rsidP="006E68D9">
            <w:pPr>
              <w:pStyle w:val="TAH"/>
              <w:rPr>
                <w:b w:val="0"/>
                <w:bCs/>
              </w:rPr>
            </w:pPr>
          </w:p>
        </w:tc>
        <w:tc>
          <w:tcPr>
            <w:tcW w:w="851" w:type="dxa"/>
            <w:tcBorders>
              <w:top w:val="single" w:sz="4" w:space="0" w:color="auto"/>
              <w:left w:val="single" w:sz="4" w:space="0" w:color="auto"/>
              <w:bottom w:val="single" w:sz="4" w:space="0" w:color="auto"/>
              <w:right w:val="single" w:sz="4" w:space="0" w:color="auto"/>
            </w:tcBorders>
            <w:vAlign w:val="center"/>
          </w:tcPr>
          <w:p w14:paraId="6F461F4E" w14:textId="77777777" w:rsidR="000117C2" w:rsidRPr="00BA7559" w:rsidRDefault="000117C2" w:rsidP="006E68D9">
            <w:pPr>
              <w:pStyle w:val="TAH"/>
              <w:rPr>
                <w:b w:val="0"/>
                <w:bCs/>
              </w:rPr>
            </w:pPr>
            <w:r w:rsidRPr="00BA7559">
              <w:rPr>
                <w:rFonts w:hint="eastAsia"/>
                <w:b w:val="0"/>
                <w:bCs/>
                <w:lang w:eastAsia="en-US"/>
              </w:rPr>
              <w:t>n41</w:t>
            </w:r>
          </w:p>
        </w:tc>
        <w:tc>
          <w:tcPr>
            <w:tcW w:w="3543" w:type="dxa"/>
            <w:tcBorders>
              <w:top w:val="single" w:sz="4" w:space="0" w:color="auto"/>
              <w:left w:val="single" w:sz="4" w:space="0" w:color="auto"/>
              <w:bottom w:val="single" w:sz="4" w:space="0" w:color="auto"/>
              <w:right w:val="single" w:sz="4" w:space="0" w:color="auto"/>
            </w:tcBorders>
            <w:vAlign w:val="center"/>
          </w:tcPr>
          <w:p w14:paraId="702BE6F3" w14:textId="77777777" w:rsidR="000117C2" w:rsidRPr="00BA7559" w:rsidRDefault="000117C2" w:rsidP="006E68D9">
            <w:pPr>
              <w:pStyle w:val="TAH"/>
              <w:textAlignment w:val="auto"/>
              <w:rPr>
                <w:b w:val="0"/>
                <w:bCs/>
                <w:lang w:eastAsia="zh-CN"/>
              </w:rPr>
            </w:pPr>
            <w:r w:rsidRPr="00BA7559">
              <w:rPr>
                <w:rFonts w:eastAsiaTheme="minorEastAsia"/>
                <w:b w:val="0"/>
                <w:bCs/>
                <w:lang w:eastAsia="zh-CN"/>
              </w:rPr>
              <w:t>10, 15, 20, 40, 50, 60, 80, 90, 100</w:t>
            </w:r>
          </w:p>
        </w:tc>
        <w:tc>
          <w:tcPr>
            <w:tcW w:w="1344" w:type="dxa"/>
            <w:vMerge/>
            <w:tcBorders>
              <w:left w:val="single" w:sz="4" w:space="0" w:color="auto"/>
              <w:bottom w:val="nil"/>
              <w:right w:val="single" w:sz="4" w:space="0" w:color="auto"/>
            </w:tcBorders>
            <w:shd w:val="clear" w:color="auto" w:fill="auto"/>
            <w:vAlign w:val="center"/>
          </w:tcPr>
          <w:p w14:paraId="5F47DC9B" w14:textId="77777777" w:rsidR="000117C2" w:rsidRPr="00BA7559" w:rsidRDefault="000117C2" w:rsidP="006E68D9">
            <w:pPr>
              <w:pStyle w:val="TAH"/>
              <w:rPr>
                <w:rFonts w:eastAsiaTheme="minorEastAsia"/>
                <w:b w:val="0"/>
                <w:bCs/>
              </w:rPr>
            </w:pPr>
          </w:p>
        </w:tc>
      </w:tr>
      <w:tr w:rsidR="000117C2" w14:paraId="3952FD42" w14:textId="77777777" w:rsidTr="006E68D9">
        <w:trPr>
          <w:trHeight w:val="187"/>
        </w:trPr>
        <w:tc>
          <w:tcPr>
            <w:tcW w:w="1696" w:type="dxa"/>
            <w:vMerge/>
            <w:tcBorders>
              <w:left w:val="single" w:sz="4" w:space="0" w:color="auto"/>
              <w:right w:val="single" w:sz="4" w:space="0" w:color="auto"/>
            </w:tcBorders>
            <w:shd w:val="clear" w:color="auto" w:fill="auto"/>
            <w:vAlign w:val="center"/>
          </w:tcPr>
          <w:p w14:paraId="543F74FE" w14:textId="77777777" w:rsidR="000117C2" w:rsidRPr="00BA7559" w:rsidRDefault="000117C2" w:rsidP="006E68D9">
            <w:pPr>
              <w:pStyle w:val="TAH"/>
              <w:rPr>
                <w:b w:val="0"/>
                <w:bCs/>
                <w:lang w:eastAsia="en-US"/>
              </w:rPr>
            </w:pPr>
          </w:p>
        </w:tc>
        <w:tc>
          <w:tcPr>
            <w:tcW w:w="2410" w:type="dxa"/>
            <w:vMerge/>
            <w:tcBorders>
              <w:left w:val="single" w:sz="4" w:space="0" w:color="auto"/>
              <w:right w:val="single" w:sz="4" w:space="0" w:color="auto"/>
            </w:tcBorders>
            <w:shd w:val="clear" w:color="auto" w:fill="auto"/>
            <w:vAlign w:val="center"/>
          </w:tcPr>
          <w:p w14:paraId="21780C77" w14:textId="77777777" w:rsidR="000117C2" w:rsidRPr="00BA7559" w:rsidRDefault="000117C2" w:rsidP="006E68D9">
            <w:pPr>
              <w:pStyle w:val="TAH"/>
              <w:rPr>
                <w:b w:val="0"/>
                <w:bCs/>
              </w:rPr>
            </w:pPr>
          </w:p>
        </w:tc>
        <w:tc>
          <w:tcPr>
            <w:tcW w:w="851" w:type="dxa"/>
            <w:tcBorders>
              <w:top w:val="single" w:sz="4" w:space="0" w:color="auto"/>
              <w:left w:val="single" w:sz="4" w:space="0" w:color="auto"/>
              <w:bottom w:val="single" w:sz="4" w:space="0" w:color="auto"/>
              <w:right w:val="single" w:sz="4" w:space="0" w:color="auto"/>
            </w:tcBorders>
            <w:vAlign w:val="center"/>
          </w:tcPr>
          <w:p w14:paraId="1583030E" w14:textId="77777777" w:rsidR="000117C2" w:rsidRPr="00BA7559" w:rsidRDefault="000117C2" w:rsidP="006E68D9">
            <w:pPr>
              <w:pStyle w:val="TAH"/>
              <w:rPr>
                <w:b w:val="0"/>
                <w:bCs/>
                <w:lang w:eastAsia="en-US"/>
              </w:rPr>
            </w:pPr>
            <w:r w:rsidRPr="00BA7559">
              <w:rPr>
                <w:b w:val="0"/>
                <w:bCs/>
              </w:rPr>
              <w:t>n25</w:t>
            </w:r>
          </w:p>
        </w:tc>
        <w:tc>
          <w:tcPr>
            <w:tcW w:w="3543" w:type="dxa"/>
            <w:tcBorders>
              <w:top w:val="single" w:sz="4" w:space="0" w:color="auto"/>
              <w:left w:val="single" w:sz="4" w:space="0" w:color="auto"/>
              <w:bottom w:val="single" w:sz="4" w:space="0" w:color="auto"/>
              <w:right w:val="single" w:sz="4" w:space="0" w:color="auto"/>
            </w:tcBorders>
            <w:vAlign w:val="center"/>
          </w:tcPr>
          <w:p w14:paraId="5E18F10C" w14:textId="77777777" w:rsidR="000117C2" w:rsidRPr="00BA7559" w:rsidRDefault="000117C2" w:rsidP="006E68D9">
            <w:pPr>
              <w:pStyle w:val="TAH"/>
              <w:textAlignment w:val="auto"/>
              <w:rPr>
                <w:b w:val="0"/>
                <w:bCs/>
                <w:lang w:eastAsia="zh-CN"/>
              </w:rPr>
            </w:pPr>
            <w:r w:rsidRPr="00BA7559">
              <w:rPr>
                <w:rFonts w:eastAsiaTheme="minorEastAsia"/>
                <w:b w:val="0"/>
                <w:bCs/>
                <w:lang w:eastAsia="zh-CN"/>
              </w:rPr>
              <w:t>5, 10, 15, 20, 25, 30, 40</w:t>
            </w:r>
          </w:p>
        </w:tc>
        <w:tc>
          <w:tcPr>
            <w:tcW w:w="1344" w:type="dxa"/>
            <w:vMerge w:val="restart"/>
            <w:tcBorders>
              <w:top w:val="single" w:sz="4" w:space="0" w:color="auto"/>
              <w:left w:val="single" w:sz="4" w:space="0" w:color="auto"/>
              <w:right w:val="single" w:sz="4" w:space="0" w:color="auto"/>
            </w:tcBorders>
            <w:shd w:val="clear" w:color="auto" w:fill="auto"/>
            <w:vAlign w:val="center"/>
          </w:tcPr>
          <w:p w14:paraId="7DE445B4" w14:textId="77777777" w:rsidR="000117C2" w:rsidRPr="00BA7559" w:rsidRDefault="000117C2" w:rsidP="006E68D9">
            <w:pPr>
              <w:pStyle w:val="TAH"/>
              <w:rPr>
                <w:rFonts w:eastAsiaTheme="minorEastAsia"/>
                <w:b w:val="0"/>
                <w:bCs/>
              </w:rPr>
            </w:pPr>
            <w:r w:rsidRPr="00BA7559">
              <w:rPr>
                <w:rFonts w:eastAsiaTheme="minorEastAsia"/>
                <w:b w:val="0"/>
                <w:bCs/>
              </w:rPr>
              <w:t>1</w:t>
            </w:r>
          </w:p>
        </w:tc>
      </w:tr>
      <w:tr w:rsidR="000117C2" w14:paraId="127B3881" w14:textId="77777777" w:rsidTr="006E68D9">
        <w:trPr>
          <w:trHeight w:val="187"/>
        </w:trPr>
        <w:tc>
          <w:tcPr>
            <w:tcW w:w="1696" w:type="dxa"/>
            <w:vMerge/>
            <w:tcBorders>
              <w:left w:val="single" w:sz="4" w:space="0" w:color="auto"/>
              <w:bottom w:val="nil"/>
              <w:right w:val="single" w:sz="4" w:space="0" w:color="auto"/>
            </w:tcBorders>
            <w:shd w:val="clear" w:color="auto" w:fill="auto"/>
            <w:vAlign w:val="center"/>
          </w:tcPr>
          <w:p w14:paraId="3FCA91FC" w14:textId="77777777" w:rsidR="000117C2" w:rsidRPr="00BA7559" w:rsidRDefault="000117C2" w:rsidP="006E68D9">
            <w:pPr>
              <w:pStyle w:val="TAH"/>
              <w:rPr>
                <w:b w:val="0"/>
                <w:bCs/>
                <w:lang w:eastAsia="en-US"/>
              </w:rPr>
            </w:pPr>
          </w:p>
        </w:tc>
        <w:tc>
          <w:tcPr>
            <w:tcW w:w="2410" w:type="dxa"/>
            <w:vMerge/>
            <w:tcBorders>
              <w:left w:val="single" w:sz="4" w:space="0" w:color="auto"/>
              <w:bottom w:val="nil"/>
              <w:right w:val="single" w:sz="4" w:space="0" w:color="auto"/>
            </w:tcBorders>
            <w:shd w:val="clear" w:color="auto" w:fill="auto"/>
            <w:vAlign w:val="center"/>
          </w:tcPr>
          <w:p w14:paraId="594F558D" w14:textId="77777777" w:rsidR="000117C2" w:rsidRPr="00BA7559" w:rsidRDefault="000117C2" w:rsidP="006E68D9">
            <w:pPr>
              <w:pStyle w:val="TAH"/>
              <w:rPr>
                <w:b w:val="0"/>
                <w:bCs/>
              </w:rPr>
            </w:pPr>
          </w:p>
        </w:tc>
        <w:tc>
          <w:tcPr>
            <w:tcW w:w="851" w:type="dxa"/>
            <w:tcBorders>
              <w:top w:val="single" w:sz="4" w:space="0" w:color="auto"/>
              <w:left w:val="single" w:sz="4" w:space="0" w:color="auto"/>
              <w:bottom w:val="single" w:sz="4" w:space="0" w:color="auto"/>
              <w:right w:val="single" w:sz="4" w:space="0" w:color="auto"/>
            </w:tcBorders>
            <w:vAlign w:val="center"/>
          </w:tcPr>
          <w:p w14:paraId="5391D65E" w14:textId="77777777" w:rsidR="000117C2" w:rsidRPr="00BA7559" w:rsidRDefault="000117C2" w:rsidP="006E68D9">
            <w:pPr>
              <w:pStyle w:val="TAH"/>
              <w:rPr>
                <w:b w:val="0"/>
                <w:bCs/>
                <w:lang w:eastAsia="en-US"/>
              </w:rPr>
            </w:pPr>
            <w:r w:rsidRPr="00BA7559">
              <w:rPr>
                <w:b w:val="0"/>
                <w:bCs/>
              </w:rPr>
              <w:t>n41</w:t>
            </w:r>
          </w:p>
        </w:tc>
        <w:tc>
          <w:tcPr>
            <w:tcW w:w="3543" w:type="dxa"/>
            <w:tcBorders>
              <w:top w:val="single" w:sz="4" w:space="0" w:color="auto"/>
              <w:left w:val="single" w:sz="4" w:space="0" w:color="auto"/>
              <w:bottom w:val="single" w:sz="4" w:space="0" w:color="auto"/>
              <w:right w:val="single" w:sz="4" w:space="0" w:color="auto"/>
            </w:tcBorders>
            <w:vAlign w:val="center"/>
          </w:tcPr>
          <w:p w14:paraId="1CD9AD51" w14:textId="77777777" w:rsidR="000117C2" w:rsidRPr="00BA7559" w:rsidRDefault="000117C2" w:rsidP="006E68D9">
            <w:pPr>
              <w:pStyle w:val="TAH"/>
              <w:textAlignment w:val="auto"/>
              <w:rPr>
                <w:b w:val="0"/>
                <w:bCs/>
                <w:lang w:eastAsia="zh-CN"/>
              </w:rPr>
            </w:pPr>
            <w:r w:rsidRPr="00BA7559">
              <w:rPr>
                <w:rFonts w:eastAsiaTheme="minorEastAsia"/>
                <w:b w:val="0"/>
                <w:bCs/>
                <w:lang w:eastAsia="zh-CN"/>
              </w:rPr>
              <w:t>10, 15, 20, 30, 40, 50, 60, 70, 80, 90, 100</w:t>
            </w:r>
          </w:p>
        </w:tc>
        <w:tc>
          <w:tcPr>
            <w:tcW w:w="1344" w:type="dxa"/>
            <w:vMerge/>
            <w:tcBorders>
              <w:left w:val="single" w:sz="4" w:space="0" w:color="auto"/>
              <w:bottom w:val="nil"/>
              <w:right w:val="single" w:sz="4" w:space="0" w:color="auto"/>
            </w:tcBorders>
            <w:shd w:val="clear" w:color="auto" w:fill="auto"/>
            <w:vAlign w:val="center"/>
          </w:tcPr>
          <w:p w14:paraId="65DAB5BE" w14:textId="77777777" w:rsidR="000117C2" w:rsidRPr="00BA7559" w:rsidRDefault="000117C2" w:rsidP="006E68D9">
            <w:pPr>
              <w:pStyle w:val="TAH"/>
              <w:rPr>
                <w:rFonts w:eastAsiaTheme="minorEastAsia"/>
                <w:b w:val="0"/>
                <w:bCs/>
              </w:rPr>
            </w:pPr>
          </w:p>
        </w:tc>
      </w:tr>
      <w:tr w:rsidR="000117C2" w14:paraId="70B5FE3F" w14:textId="77777777" w:rsidTr="006E68D9">
        <w:trPr>
          <w:trHeight w:val="187"/>
        </w:trPr>
        <w:tc>
          <w:tcPr>
            <w:tcW w:w="1696" w:type="dxa"/>
            <w:vMerge w:val="restart"/>
            <w:tcBorders>
              <w:top w:val="single" w:sz="4" w:space="0" w:color="auto"/>
              <w:left w:val="single" w:sz="4" w:space="0" w:color="auto"/>
              <w:right w:val="single" w:sz="4" w:space="0" w:color="auto"/>
            </w:tcBorders>
            <w:shd w:val="clear" w:color="auto" w:fill="auto"/>
            <w:vAlign w:val="center"/>
          </w:tcPr>
          <w:p w14:paraId="1C3377B8" w14:textId="77777777" w:rsidR="000117C2" w:rsidRPr="00BA7559" w:rsidRDefault="000117C2" w:rsidP="006E68D9">
            <w:pPr>
              <w:pStyle w:val="TAH"/>
              <w:overflowPunct/>
              <w:autoSpaceDE/>
              <w:autoSpaceDN/>
              <w:adjustRightInd/>
              <w:rPr>
                <w:b w:val="0"/>
                <w:bCs/>
                <w:lang w:eastAsia="en-US"/>
              </w:rPr>
            </w:pPr>
            <w:r w:rsidRPr="00BA7559">
              <w:rPr>
                <w:rFonts w:eastAsiaTheme="minorEastAsia"/>
                <w:b w:val="0"/>
                <w:bCs/>
                <w:lang w:eastAsia="en-US"/>
              </w:rPr>
              <w:t>CA_n25A-n66A</w:t>
            </w:r>
          </w:p>
        </w:tc>
        <w:tc>
          <w:tcPr>
            <w:tcW w:w="2410" w:type="dxa"/>
            <w:vMerge w:val="restart"/>
            <w:tcBorders>
              <w:top w:val="single" w:sz="4" w:space="0" w:color="auto"/>
              <w:left w:val="single" w:sz="4" w:space="0" w:color="auto"/>
              <w:right w:val="single" w:sz="4" w:space="0" w:color="auto"/>
            </w:tcBorders>
            <w:shd w:val="clear" w:color="auto" w:fill="auto"/>
            <w:vAlign w:val="center"/>
          </w:tcPr>
          <w:p w14:paraId="7D8492ED" w14:textId="77777777" w:rsidR="000117C2" w:rsidRPr="00BA7559" w:rsidRDefault="000117C2" w:rsidP="006E68D9">
            <w:pPr>
              <w:pStyle w:val="TAH"/>
              <w:overflowPunct/>
              <w:autoSpaceDE/>
              <w:autoSpaceDN/>
              <w:adjustRightInd/>
              <w:rPr>
                <w:b w:val="0"/>
                <w:bCs/>
                <w:lang w:eastAsia="en-US"/>
              </w:rPr>
            </w:pPr>
            <w:r w:rsidRPr="00BA7559">
              <w:rPr>
                <w:rFonts w:eastAsiaTheme="minorEastAsia"/>
                <w:b w:val="0"/>
                <w:bCs/>
                <w:lang w:eastAsia="en-US"/>
              </w:rPr>
              <w:t>CA_n25A-n66A</w:t>
            </w:r>
          </w:p>
        </w:tc>
        <w:tc>
          <w:tcPr>
            <w:tcW w:w="851" w:type="dxa"/>
            <w:tcBorders>
              <w:top w:val="single" w:sz="4" w:space="0" w:color="auto"/>
              <w:left w:val="single" w:sz="4" w:space="0" w:color="auto"/>
              <w:bottom w:val="single" w:sz="4" w:space="0" w:color="auto"/>
              <w:right w:val="single" w:sz="4" w:space="0" w:color="auto"/>
            </w:tcBorders>
            <w:vAlign w:val="center"/>
          </w:tcPr>
          <w:p w14:paraId="62057A11" w14:textId="77777777" w:rsidR="000117C2" w:rsidRPr="00BA7559" w:rsidRDefault="000117C2" w:rsidP="006E68D9">
            <w:pPr>
              <w:pStyle w:val="TAH"/>
              <w:overflowPunct/>
              <w:autoSpaceDE/>
              <w:autoSpaceDN/>
              <w:adjustRightInd/>
              <w:rPr>
                <w:b w:val="0"/>
                <w:bCs/>
                <w:lang w:eastAsia="en-US"/>
              </w:rPr>
            </w:pPr>
            <w:r w:rsidRPr="00BA7559">
              <w:rPr>
                <w:b w:val="0"/>
                <w:bCs/>
              </w:rPr>
              <w:t>n25</w:t>
            </w:r>
          </w:p>
        </w:tc>
        <w:tc>
          <w:tcPr>
            <w:tcW w:w="3543" w:type="dxa"/>
            <w:tcBorders>
              <w:top w:val="single" w:sz="4" w:space="0" w:color="auto"/>
              <w:left w:val="single" w:sz="4" w:space="0" w:color="auto"/>
              <w:bottom w:val="single" w:sz="4" w:space="0" w:color="auto"/>
              <w:right w:val="single" w:sz="4" w:space="0" w:color="auto"/>
            </w:tcBorders>
            <w:vAlign w:val="center"/>
          </w:tcPr>
          <w:p w14:paraId="0728D4A4" w14:textId="77777777" w:rsidR="000117C2" w:rsidRPr="00BA7559" w:rsidRDefault="000117C2" w:rsidP="006E68D9">
            <w:pPr>
              <w:pStyle w:val="TAH"/>
              <w:overflowPunct/>
              <w:autoSpaceDE/>
              <w:autoSpaceDN/>
              <w:adjustRightInd/>
              <w:textAlignment w:val="auto"/>
              <w:rPr>
                <w:b w:val="0"/>
                <w:bCs/>
                <w:lang w:eastAsia="zh-CN"/>
              </w:rPr>
            </w:pPr>
            <w:r w:rsidRPr="00BA7559">
              <w:rPr>
                <w:rFonts w:eastAsiaTheme="minorEastAsia"/>
                <w:b w:val="0"/>
                <w:bCs/>
                <w:lang w:eastAsia="zh-CN"/>
              </w:rPr>
              <w:t>5, 10, 15, 20, 25, 30, 40</w:t>
            </w:r>
          </w:p>
        </w:tc>
        <w:tc>
          <w:tcPr>
            <w:tcW w:w="1344" w:type="dxa"/>
            <w:vMerge w:val="restart"/>
            <w:tcBorders>
              <w:top w:val="single" w:sz="4" w:space="0" w:color="auto"/>
              <w:left w:val="single" w:sz="4" w:space="0" w:color="auto"/>
              <w:right w:val="single" w:sz="4" w:space="0" w:color="auto"/>
            </w:tcBorders>
            <w:shd w:val="clear" w:color="auto" w:fill="auto"/>
            <w:vAlign w:val="center"/>
          </w:tcPr>
          <w:p w14:paraId="447251B9" w14:textId="77777777" w:rsidR="000117C2" w:rsidRPr="00BA7559" w:rsidRDefault="000117C2" w:rsidP="006E68D9">
            <w:pPr>
              <w:pStyle w:val="TAH"/>
              <w:overflowPunct/>
              <w:autoSpaceDE/>
              <w:autoSpaceDN/>
              <w:adjustRightInd/>
              <w:rPr>
                <w:b w:val="0"/>
                <w:bCs/>
                <w:lang w:eastAsia="en-US"/>
              </w:rPr>
            </w:pPr>
            <w:r w:rsidRPr="00BA7559">
              <w:rPr>
                <w:rFonts w:hint="eastAsia"/>
                <w:b w:val="0"/>
                <w:bCs/>
                <w:lang w:eastAsia="en-US"/>
              </w:rPr>
              <w:t>0</w:t>
            </w:r>
          </w:p>
        </w:tc>
      </w:tr>
      <w:tr w:rsidR="000117C2" w14:paraId="272E7473" w14:textId="77777777" w:rsidTr="006E68D9">
        <w:trPr>
          <w:trHeight w:val="187"/>
        </w:trPr>
        <w:tc>
          <w:tcPr>
            <w:tcW w:w="1696" w:type="dxa"/>
            <w:vMerge/>
            <w:tcBorders>
              <w:left w:val="single" w:sz="4" w:space="0" w:color="auto"/>
              <w:right w:val="single" w:sz="4" w:space="0" w:color="auto"/>
            </w:tcBorders>
            <w:shd w:val="clear" w:color="auto" w:fill="auto"/>
            <w:vAlign w:val="center"/>
          </w:tcPr>
          <w:p w14:paraId="10E7A123" w14:textId="77777777" w:rsidR="000117C2" w:rsidRPr="00BA7559" w:rsidRDefault="000117C2" w:rsidP="006E68D9">
            <w:pPr>
              <w:pStyle w:val="TAH"/>
              <w:overflowPunct/>
              <w:autoSpaceDE/>
              <w:autoSpaceDN/>
              <w:adjustRightInd/>
              <w:rPr>
                <w:b w:val="0"/>
                <w:bCs/>
                <w:lang w:eastAsia="en-US"/>
              </w:rPr>
            </w:pPr>
          </w:p>
        </w:tc>
        <w:tc>
          <w:tcPr>
            <w:tcW w:w="2410" w:type="dxa"/>
            <w:vMerge/>
            <w:tcBorders>
              <w:left w:val="single" w:sz="4" w:space="0" w:color="auto"/>
              <w:right w:val="single" w:sz="4" w:space="0" w:color="auto"/>
            </w:tcBorders>
            <w:shd w:val="clear" w:color="auto" w:fill="auto"/>
            <w:vAlign w:val="center"/>
          </w:tcPr>
          <w:p w14:paraId="211D8512" w14:textId="77777777" w:rsidR="000117C2" w:rsidRPr="00BA7559" w:rsidRDefault="000117C2" w:rsidP="006E68D9">
            <w:pPr>
              <w:pStyle w:val="TAH"/>
              <w:overflowPunct/>
              <w:autoSpaceDE/>
              <w:autoSpaceDN/>
              <w:adjustRightInd/>
              <w:rPr>
                <w:b w:val="0"/>
                <w:bCs/>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86D6B7" w14:textId="77777777" w:rsidR="000117C2" w:rsidRPr="00BA7559" w:rsidRDefault="000117C2" w:rsidP="006E68D9">
            <w:pPr>
              <w:pStyle w:val="TAH"/>
              <w:overflowPunct/>
              <w:autoSpaceDE/>
              <w:autoSpaceDN/>
              <w:adjustRightInd/>
              <w:rPr>
                <w:b w:val="0"/>
                <w:bCs/>
                <w:lang w:eastAsia="en-US"/>
              </w:rPr>
            </w:pPr>
            <w:r w:rsidRPr="00BA7559">
              <w:rPr>
                <w:b w:val="0"/>
                <w:bCs/>
              </w:rPr>
              <w:t>n66</w:t>
            </w:r>
          </w:p>
        </w:tc>
        <w:tc>
          <w:tcPr>
            <w:tcW w:w="3543" w:type="dxa"/>
            <w:tcBorders>
              <w:top w:val="single" w:sz="4" w:space="0" w:color="auto"/>
              <w:left w:val="single" w:sz="4" w:space="0" w:color="auto"/>
              <w:bottom w:val="single" w:sz="4" w:space="0" w:color="auto"/>
              <w:right w:val="single" w:sz="4" w:space="0" w:color="auto"/>
            </w:tcBorders>
            <w:vAlign w:val="center"/>
          </w:tcPr>
          <w:p w14:paraId="43E7CF6C" w14:textId="77777777" w:rsidR="000117C2" w:rsidRPr="00BA7559" w:rsidRDefault="000117C2" w:rsidP="006E68D9">
            <w:pPr>
              <w:pStyle w:val="TAH"/>
              <w:overflowPunct/>
              <w:autoSpaceDE/>
              <w:autoSpaceDN/>
              <w:adjustRightInd/>
              <w:textAlignment w:val="auto"/>
              <w:rPr>
                <w:b w:val="0"/>
                <w:bCs/>
                <w:lang w:eastAsia="zh-CN"/>
              </w:rPr>
            </w:pPr>
            <w:r w:rsidRPr="00BA7559">
              <w:rPr>
                <w:rFonts w:eastAsiaTheme="minorEastAsia"/>
                <w:b w:val="0"/>
                <w:bCs/>
                <w:lang w:eastAsia="zh-CN"/>
              </w:rPr>
              <w:t>5, 10, 15, 20, 30, 40</w:t>
            </w:r>
          </w:p>
        </w:tc>
        <w:tc>
          <w:tcPr>
            <w:tcW w:w="1344" w:type="dxa"/>
            <w:vMerge/>
            <w:tcBorders>
              <w:left w:val="single" w:sz="4" w:space="0" w:color="auto"/>
              <w:bottom w:val="nil"/>
              <w:right w:val="single" w:sz="4" w:space="0" w:color="auto"/>
            </w:tcBorders>
            <w:shd w:val="clear" w:color="auto" w:fill="auto"/>
            <w:vAlign w:val="center"/>
          </w:tcPr>
          <w:p w14:paraId="2F0D2AC4" w14:textId="77777777" w:rsidR="000117C2" w:rsidRPr="00BA7559" w:rsidRDefault="000117C2" w:rsidP="006E68D9">
            <w:pPr>
              <w:pStyle w:val="TAH"/>
              <w:overflowPunct/>
              <w:autoSpaceDE/>
              <w:autoSpaceDN/>
              <w:adjustRightInd/>
              <w:rPr>
                <w:rFonts w:eastAsiaTheme="minorEastAsia"/>
                <w:b w:val="0"/>
                <w:bCs/>
              </w:rPr>
            </w:pPr>
          </w:p>
        </w:tc>
      </w:tr>
      <w:tr w:rsidR="000117C2" w14:paraId="24EAEEE1" w14:textId="77777777" w:rsidTr="006E68D9">
        <w:trPr>
          <w:trHeight w:val="187"/>
        </w:trPr>
        <w:tc>
          <w:tcPr>
            <w:tcW w:w="1696" w:type="dxa"/>
            <w:vMerge/>
            <w:tcBorders>
              <w:left w:val="single" w:sz="4" w:space="0" w:color="auto"/>
              <w:right w:val="single" w:sz="4" w:space="0" w:color="auto"/>
            </w:tcBorders>
            <w:shd w:val="clear" w:color="auto" w:fill="auto"/>
            <w:vAlign w:val="center"/>
          </w:tcPr>
          <w:p w14:paraId="3C36320D" w14:textId="77777777" w:rsidR="000117C2" w:rsidRPr="00BA7559" w:rsidRDefault="000117C2" w:rsidP="006E68D9">
            <w:pPr>
              <w:pStyle w:val="TAH"/>
              <w:overflowPunct/>
              <w:autoSpaceDE/>
              <w:autoSpaceDN/>
              <w:adjustRightInd/>
              <w:rPr>
                <w:b w:val="0"/>
                <w:bCs/>
                <w:lang w:eastAsia="en-US"/>
              </w:rPr>
            </w:pPr>
          </w:p>
        </w:tc>
        <w:tc>
          <w:tcPr>
            <w:tcW w:w="2410" w:type="dxa"/>
            <w:vMerge/>
            <w:tcBorders>
              <w:left w:val="single" w:sz="4" w:space="0" w:color="auto"/>
              <w:right w:val="single" w:sz="4" w:space="0" w:color="auto"/>
            </w:tcBorders>
            <w:shd w:val="clear" w:color="auto" w:fill="auto"/>
            <w:vAlign w:val="center"/>
          </w:tcPr>
          <w:p w14:paraId="062AE123" w14:textId="77777777" w:rsidR="000117C2" w:rsidRPr="00BA7559" w:rsidRDefault="000117C2" w:rsidP="006E68D9">
            <w:pPr>
              <w:pStyle w:val="TAH"/>
              <w:overflowPunct/>
              <w:autoSpaceDE/>
              <w:autoSpaceDN/>
              <w:adjustRightInd/>
              <w:rPr>
                <w:b w:val="0"/>
                <w:bCs/>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0BA8F9" w14:textId="77777777" w:rsidR="000117C2" w:rsidRPr="00BA7559" w:rsidRDefault="000117C2" w:rsidP="006E68D9">
            <w:pPr>
              <w:pStyle w:val="TAH"/>
              <w:overflowPunct/>
              <w:autoSpaceDE/>
              <w:autoSpaceDN/>
              <w:adjustRightInd/>
              <w:rPr>
                <w:b w:val="0"/>
                <w:bCs/>
              </w:rPr>
            </w:pPr>
            <w:r w:rsidRPr="00BA7559">
              <w:rPr>
                <w:b w:val="0"/>
                <w:bCs/>
              </w:rPr>
              <w:t>n25</w:t>
            </w:r>
          </w:p>
        </w:tc>
        <w:tc>
          <w:tcPr>
            <w:tcW w:w="3543" w:type="dxa"/>
            <w:tcBorders>
              <w:top w:val="single" w:sz="4" w:space="0" w:color="auto"/>
              <w:left w:val="single" w:sz="4" w:space="0" w:color="auto"/>
              <w:bottom w:val="single" w:sz="4" w:space="0" w:color="auto"/>
              <w:right w:val="single" w:sz="4" w:space="0" w:color="auto"/>
            </w:tcBorders>
            <w:vAlign w:val="center"/>
          </w:tcPr>
          <w:p w14:paraId="785E2734" w14:textId="77777777" w:rsidR="000117C2" w:rsidRPr="00BA7559" w:rsidRDefault="000117C2" w:rsidP="006E68D9">
            <w:pPr>
              <w:pStyle w:val="TAH"/>
              <w:overflowPunct/>
              <w:autoSpaceDE/>
              <w:autoSpaceDN/>
              <w:adjustRightInd/>
              <w:textAlignment w:val="auto"/>
              <w:rPr>
                <w:b w:val="0"/>
                <w:bCs/>
                <w:lang w:eastAsia="zh-CN"/>
              </w:rPr>
            </w:pPr>
            <w:r w:rsidRPr="00BA7559">
              <w:rPr>
                <w:rFonts w:eastAsiaTheme="minorEastAsia"/>
                <w:b w:val="0"/>
                <w:bCs/>
                <w:lang w:eastAsia="zh-CN"/>
              </w:rPr>
              <w:t>5, 10, 15, 20, 25, 30, 40</w:t>
            </w:r>
          </w:p>
        </w:tc>
        <w:tc>
          <w:tcPr>
            <w:tcW w:w="1344" w:type="dxa"/>
            <w:vMerge w:val="restart"/>
            <w:tcBorders>
              <w:top w:val="single" w:sz="4" w:space="0" w:color="auto"/>
              <w:left w:val="single" w:sz="4" w:space="0" w:color="auto"/>
              <w:right w:val="single" w:sz="4" w:space="0" w:color="auto"/>
            </w:tcBorders>
            <w:shd w:val="clear" w:color="auto" w:fill="auto"/>
            <w:vAlign w:val="center"/>
          </w:tcPr>
          <w:p w14:paraId="4F12F26C" w14:textId="77777777" w:rsidR="000117C2" w:rsidRPr="00BA7559" w:rsidRDefault="000117C2" w:rsidP="006E68D9">
            <w:pPr>
              <w:pStyle w:val="TAH"/>
              <w:overflowPunct/>
              <w:autoSpaceDE/>
              <w:autoSpaceDN/>
              <w:adjustRightInd/>
              <w:rPr>
                <w:rFonts w:eastAsiaTheme="minorEastAsia"/>
                <w:b w:val="0"/>
                <w:bCs/>
              </w:rPr>
            </w:pPr>
            <w:r w:rsidRPr="00BA7559">
              <w:rPr>
                <w:rFonts w:hint="eastAsia"/>
                <w:b w:val="0"/>
                <w:bCs/>
                <w:lang w:eastAsia="en-US"/>
              </w:rPr>
              <w:t>1</w:t>
            </w:r>
          </w:p>
        </w:tc>
      </w:tr>
      <w:tr w:rsidR="000117C2" w14:paraId="2C992C74" w14:textId="77777777" w:rsidTr="006E68D9">
        <w:trPr>
          <w:trHeight w:val="187"/>
        </w:trPr>
        <w:tc>
          <w:tcPr>
            <w:tcW w:w="1696" w:type="dxa"/>
            <w:vMerge/>
            <w:tcBorders>
              <w:left w:val="single" w:sz="4" w:space="0" w:color="auto"/>
              <w:right w:val="single" w:sz="4" w:space="0" w:color="auto"/>
            </w:tcBorders>
            <w:shd w:val="clear" w:color="auto" w:fill="auto"/>
            <w:vAlign w:val="center"/>
          </w:tcPr>
          <w:p w14:paraId="63DAF8D1" w14:textId="77777777" w:rsidR="000117C2" w:rsidRPr="00BA7559" w:rsidRDefault="000117C2" w:rsidP="006E68D9">
            <w:pPr>
              <w:pStyle w:val="TAH"/>
              <w:overflowPunct/>
              <w:autoSpaceDE/>
              <w:autoSpaceDN/>
              <w:adjustRightInd/>
              <w:rPr>
                <w:b w:val="0"/>
                <w:bCs/>
                <w:lang w:eastAsia="en-US"/>
              </w:rPr>
            </w:pPr>
          </w:p>
        </w:tc>
        <w:tc>
          <w:tcPr>
            <w:tcW w:w="2410" w:type="dxa"/>
            <w:vMerge/>
            <w:tcBorders>
              <w:left w:val="single" w:sz="4" w:space="0" w:color="auto"/>
              <w:right w:val="single" w:sz="4" w:space="0" w:color="auto"/>
            </w:tcBorders>
            <w:shd w:val="clear" w:color="auto" w:fill="auto"/>
            <w:vAlign w:val="center"/>
          </w:tcPr>
          <w:p w14:paraId="628843EA" w14:textId="77777777" w:rsidR="000117C2" w:rsidRPr="00BA7559" w:rsidRDefault="000117C2" w:rsidP="006E68D9">
            <w:pPr>
              <w:pStyle w:val="TAH"/>
              <w:overflowPunct/>
              <w:autoSpaceDE/>
              <w:autoSpaceDN/>
              <w:adjustRightInd/>
              <w:rPr>
                <w:b w:val="0"/>
                <w:bCs/>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0A2479E" w14:textId="77777777" w:rsidR="000117C2" w:rsidRPr="00BA7559" w:rsidRDefault="000117C2" w:rsidP="006E68D9">
            <w:pPr>
              <w:pStyle w:val="TAH"/>
              <w:overflowPunct/>
              <w:autoSpaceDE/>
              <w:autoSpaceDN/>
              <w:adjustRightInd/>
              <w:rPr>
                <w:b w:val="0"/>
                <w:bCs/>
              </w:rPr>
            </w:pPr>
            <w:r w:rsidRPr="00BA7559">
              <w:rPr>
                <w:rFonts w:hint="eastAsia"/>
                <w:b w:val="0"/>
                <w:bCs/>
                <w:lang w:eastAsia="en-US"/>
              </w:rPr>
              <w:t>n66</w:t>
            </w:r>
          </w:p>
        </w:tc>
        <w:tc>
          <w:tcPr>
            <w:tcW w:w="3543" w:type="dxa"/>
            <w:tcBorders>
              <w:top w:val="single" w:sz="4" w:space="0" w:color="auto"/>
              <w:left w:val="single" w:sz="4" w:space="0" w:color="auto"/>
              <w:bottom w:val="single" w:sz="4" w:space="0" w:color="auto"/>
              <w:right w:val="single" w:sz="4" w:space="0" w:color="auto"/>
            </w:tcBorders>
            <w:vAlign w:val="center"/>
          </w:tcPr>
          <w:p w14:paraId="0CA2498D" w14:textId="77777777" w:rsidR="000117C2" w:rsidRPr="00BA7559" w:rsidRDefault="000117C2" w:rsidP="006E68D9">
            <w:pPr>
              <w:pStyle w:val="TAH"/>
              <w:overflowPunct/>
              <w:autoSpaceDE/>
              <w:autoSpaceDN/>
              <w:adjustRightInd/>
              <w:textAlignment w:val="auto"/>
              <w:rPr>
                <w:b w:val="0"/>
                <w:bCs/>
                <w:lang w:eastAsia="zh-CN"/>
              </w:rPr>
            </w:pPr>
            <w:r w:rsidRPr="00BA7559">
              <w:rPr>
                <w:rFonts w:eastAsiaTheme="minorEastAsia"/>
                <w:b w:val="0"/>
                <w:bCs/>
                <w:lang w:eastAsia="zh-CN"/>
              </w:rPr>
              <w:t>5, 10, 15, 20, 25, 30, 40</w:t>
            </w:r>
          </w:p>
        </w:tc>
        <w:tc>
          <w:tcPr>
            <w:tcW w:w="1344" w:type="dxa"/>
            <w:vMerge/>
            <w:tcBorders>
              <w:left w:val="single" w:sz="4" w:space="0" w:color="auto"/>
              <w:bottom w:val="nil"/>
              <w:right w:val="single" w:sz="4" w:space="0" w:color="auto"/>
            </w:tcBorders>
            <w:shd w:val="clear" w:color="auto" w:fill="auto"/>
            <w:vAlign w:val="center"/>
          </w:tcPr>
          <w:p w14:paraId="48EC4ED5" w14:textId="77777777" w:rsidR="000117C2" w:rsidRPr="00BA7559" w:rsidRDefault="000117C2" w:rsidP="006E68D9">
            <w:pPr>
              <w:pStyle w:val="TAH"/>
              <w:overflowPunct/>
              <w:autoSpaceDE/>
              <w:autoSpaceDN/>
              <w:adjustRightInd/>
              <w:rPr>
                <w:rFonts w:eastAsiaTheme="minorEastAsia"/>
                <w:b w:val="0"/>
                <w:bCs/>
              </w:rPr>
            </w:pPr>
          </w:p>
        </w:tc>
      </w:tr>
      <w:tr w:rsidR="000117C2" w14:paraId="45A0D43D" w14:textId="77777777" w:rsidTr="006E68D9">
        <w:trPr>
          <w:trHeight w:val="187"/>
        </w:trPr>
        <w:tc>
          <w:tcPr>
            <w:tcW w:w="1696" w:type="dxa"/>
            <w:vMerge/>
            <w:tcBorders>
              <w:left w:val="single" w:sz="4" w:space="0" w:color="auto"/>
              <w:right w:val="single" w:sz="4" w:space="0" w:color="auto"/>
            </w:tcBorders>
            <w:shd w:val="clear" w:color="auto" w:fill="auto"/>
            <w:vAlign w:val="center"/>
          </w:tcPr>
          <w:p w14:paraId="0B4B2746" w14:textId="77777777" w:rsidR="000117C2" w:rsidRPr="00BA7559" w:rsidRDefault="000117C2" w:rsidP="006E68D9">
            <w:pPr>
              <w:pStyle w:val="TAH"/>
              <w:overflowPunct/>
              <w:autoSpaceDE/>
              <w:autoSpaceDN/>
              <w:adjustRightInd/>
              <w:rPr>
                <w:b w:val="0"/>
                <w:bCs/>
                <w:lang w:eastAsia="en-US"/>
              </w:rPr>
            </w:pPr>
          </w:p>
        </w:tc>
        <w:tc>
          <w:tcPr>
            <w:tcW w:w="2410" w:type="dxa"/>
            <w:vMerge/>
            <w:tcBorders>
              <w:left w:val="single" w:sz="4" w:space="0" w:color="auto"/>
              <w:right w:val="single" w:sz="4" w:space="0" w:color="auto"/>
            </w:tcBorders>
            <w:shd w:val="clear" w:color="auto" w:fill="auto"/>
            <w:vAlign w:val="center"/>
          </w:tcPr>
          <w:p w14:paraId="5D2E66B2" w14:textId="77777777" w:rsidR="000117C2" w:rsidRPr="00BA7559" w:rsidRDefault="000117C2" w:rsidP="006E68D9">
            <w:pPr>
              <w:pStyle w:val="TAH"/>
              <w:overflowPunct/>
              <w:autoSpaceDE/>
              <w:autoSpaceDN/>
              <w:adjustRightInd/>
              <w:rPr>
                <w:b w:val="0"/>
                <w:bCs/>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269254" w14:textId="77777777" w:rsidR="000117C2" w:rsidRPr="00BA7559" w:rsidRDefault="000117C2" w:rsidP="006E68D9">
            <w:pPr>
              <w:pStyle w:val="TAH"/>
              <w:overflowPunct/>
              <w:autoSpaceDE/>
              <w:autoSpaceDN/>
              <w:adjustRightInd/>
              <w:rPr>
                <w:b w:val="0"/>
                <w:bCs/>
                <w:lang w:eastAsia="en-US"/>
              </w:rPr>
            </w:pPr>
            <w:r w:rsidRPr="00BA7559">
              <w:rPr>
                <w:b w:val="0"/>
                <w:bCs/>
              </w:rPr>
              <w:t>n25</w:t>
            </w:r>
          </w:p>
        </w:tc>
        <w:tc>
          <w:tcPr>
            <w:tcW w:w="3543" w:type="dxa"/>
            <w:tcBorders>
              <w:top w:val="single" w:sz="4" w:space="0" w:color="auto"/>
              <w:left w:val="single" w:sz="4" w:space="0" w:color="auto"/>
              <w:bottom w:val="single" w:sz="4" w:space="0" w:color="auto"/>
              <w:right w:val="single" w:sz="4" w:space="0" w:color="auto"/>
            </w:tcBorders>
            <w:vAlign w:val="center"/>
          </w:tcPr>
          <w:p w14:paraId="5AC88E49" w14:textId="77777777" w:rsidR="000117C2" w:rsidRPr="00BA7559" w:rsidRDefault="000117C2" w:rsidP="006E68D9">
            <w:pPr>
              <w:pStyle w:val="TAH"/>
              <w:overflowPunct/>
              <w:autoSpaceDE/>
              <w:autoSpaceDN/>
              <w:adjustRightInd/>
              <w:textAlignment w:val="auto"/>
              <w:rPr>
                <w:rFonts w:eastAsiaTheme="minorEastAsia"/>
                <w:b w:val="0"/>
                <w:bCs/>
                <w:lang w:eastAsia="zh-CN"/>
              </w:rPr>
            </w:pPr>
            <w:r w:rsidRPr="00BA7559">
              <w:rPr>
                <w:rFonts w:eastAsiaTheme="minorEastAsia"/>
                <w:b w:val="0"/>
                <w:bCs/>
                <w:lang w:eastAsia="zh-CN"/>
              </w:rPr>
              <w:t>n25 channel bandwidths in Table 5.3.5-1</w:t>
            </w:r>
          </w:p>
        </w:tc>
        <w:tc>
          <w:tcPr>
            <w:tcW w:w="1344" w:type="dxa"/>
            <w:vMerge w:val="restart"/>
            <w:tcBorders>
              <w:top w:val="single" w:sz="4" w:space="0" w:color="auto"/>
              <w:left w:val="single" w:sz="4" w:space="0" w:color="auto"/>
              <w:right w:val="single" w:sz="4" w:space="0" w:color="auto"/>
            </w:tcBorders>
            <w:shd w:val="clear" w:color="auto" w:fill="auto"/>
            <w:vAlign w:val="center"/>
          </w:tcPr>
          <w:p w14:paraId="5B076454" w14:textId="77777777" w:rsidR="000117C2" w:rsidRPr="00BA7559" w:rsidRDefault="000117C2" w:rsidP="006E68D9">
            <w:pPr>
              <w:pStyle w:val="TAH"/>
              <w:overflowPunct/>
              <w:autoSpaceDE/>
              <w:autoSpaceDN/>
              <w:adjustRightInd/>
              <w:rPr>
                <w:rFonts w:eastAsiaTheme="minorEastAsia"/>
                <w:b w:val="0"/>
                <w:bCs/>
              </w:rPr>
            </w:pPr>
            <w:r w:rsidRPr="00BA7559">
              <w:rPr>
                <w:rFonts w:eastAsiaTheme="minorEastAsia"/>
                <w:b w:val="0"/>
                <w:bCs/>
              </w:rPr>
              <w:t>4 and 5</w:t>
            </w:r>
          </w:p>
        </w:tc>
      </w:tr>
      <w:tr w:rsidR="000117C2" w14:paraId="0C8645E1" w14:textId="77777777" w:rsidTr="006E68D9">
        <w:trPr>
          <w:trHeight w:val="187"/>
        </w:trPr>
        <w:tc>
          <w:tcPr>
            <w:tcW w:w="1696" w:type="dxa"/>
            <w:vMerge/>
            <w:tcBorders>
              <w:left w:val="single" w:sz="4" w:space="0" w:color="auto"/>
              <w:bottom w:val="nil"/>
              <w:right w:val="single" w:sz="4" w:space="0" w:color="auto"/>
            </w:tcBorders>
            <w:shd w:val="clear" w:color="auto" w:fill="auto"/>
            <w:vAlign w:val="center"/>
          </w:tcPr>
          <w:p w14:paraId="45FB0D50" w14:textId="77777777" w:rsidR="000117C2" w:rsidRPr="00BA7559" w:rsidRDefault="000117C2" w:rsidP="006E68D9">
            <w:pPr>
              <w:pStyle w:val="TAH"/>
              <w:overflowPunct/>
              <w:autoSpaceDE/>
              <w:autoSpaceDN/>
              <w:adjustRightInd/>
              <w:rPr>
                <w:b w:val="0"/>
                <w:bCs/>
                <w:lang w:eastAsia="en-US"/>
              </w:rPr>
            </w:pPr>
          </w:p>
        </w:tc>
        <w:tc>
          <w:tcPr>
            <w:tcW w:w="2410" w:type="dxa"/>
            <w:vMerge/>
            <w:tcBorders>
              <w:left w:val="single" w:sz="4" w:space="0" w:color="auto"/>
              <w:bottom w:val="nil"/>
              <w:right w:val="single" w:sz="4" w:space="0" w:color="auto"/>
            </w:tcBorders>
            <w:shd w:val="clear" w:color="auto" w:fill="auto"/>
            <w:vAlign w:val="center"/>
          </w:tcPr>
          <w:p w14:paraId="4B3A9825" w14:textId="77777777" w:rsidR="000117C2" w:rsidRPr="00BA7559" w:rsidRDefault="000117C2" w:rsidP="006E68D9">
            <w:pPr>
              <w:pStyle w:val="TAH"/>
              <w:overflowPunct/>
              <w:autoSpaceDE/>
              <w:autoSpaceDN/>
              <w:adjustRightInd/>
              <w:rPr>
                <w:b w:val="0"/>
                <w:bCs/>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EB945E" w14:textId="77777777" w:rsidR="000117C2" w:rsidRPr="00BA7559" w:rsidRDefault="000117C2" w:rsidP="006E68D9">
            <w:pPr>
              <w:pStyle w:val="TAH"/>
              <w:overflowPunct/>
              <w:autoSpaceDE/>
              <w:autoSpaceDN/>
              <w:adjustRightInd/>
              <w:rPr>
                <w:b w:val="0"/>
                <w:bCs/>
                <w:lang w:eastAsia="en-US"/>
              </w:rPr>
            </w:pPr>
            <w:r w:rsidRPr="00BA7559">
              <w:rPr>
                <w:rFonts w:hint="eastAsia"/>
                <w:b w:val="0"/>
                <w:bCs/>
                <w:lang w:eastAsia="en-US"/>
              </w:rPr>
              <w:t>n66</w:t>
            </w:r>
          </w:p>
        </w:tc>
        <w:tc>
          <w:tcPr>
            <w:tcW w:w="3543" w:type="dxa"/>
            <w:tcBorders>
              <w:top w:val="single" w:sz="4" w:space="0" w:color="auto"/>
              <w:left w:val="single" w:sz="4" w:space="0" w:color="auto"/>
              <w:bottom w:val="single" w:sz="4" w:space="0" w:color="auto"/>
              <w:right w:val="single" w:sz="4" w:space="0" w:color="auto"/>
            </w:tcBorders>
            <w:vAlign w:val="center"/>
          </w:tcPr>
          <w:p w14:paraId="65A79437" w14:textId="77777777" w:rsidR="000117C2" w:rsidRPr="00BA7559" w:rsidRDefault="000117C2" w:rsidP="006E68D9">
            <w:pPr>
              <w:pStyle w:val="TAH"/>
              <w:overflowPunct/>
              <w:autoSpaceDE/>
              <w:autoSpaceDN/>
              <w:adjustRightInd/>
              <w:textAlignment w:val="auto"/>
              <w:rPr>
                <w:rFonts w:eastAsiaTheme="minorEastAsia"/>
                <w:b w:val="0"/>
                <w:bCs/>
                <w:lang w:eastAsia="zh-CN"/>
              </w:rPr>
            </w:pPr>
            <w:r w:rsidRPr="00BA7559">
              <w:rPr>
                <w:rFonts w:eastAsiaTheme="minorEastAsia"/>
                <w:b w:val="0"/>
                <w:bCs/>
                <w:lang w:eastAsia="zh-CN"/>
              </w:rPr>
              <w:t>n66 channel bandwidths in Table 5.3.5-1</w:t>
            </w:r>
          </w:p>
        </w:tc>
        <w:tc>
          <w:tcPr>
            <w:tcW w:w="1344" w:type="dxa"/>
            <w:vMerge/>
            <w:tcBorders>
              <w:left w:val="single" w:sz="4" w:space="0" w:color="auto"/>
              <w:bottom w:val="nil"/>
              <w:right w:val="single" w:sz="4" w:space="0" w:color="auto"/>
            </w:tcBorders>
            <w:shd w:val="clear" w:color="auto" w:fill="auto"/>
            <w:vAlign w:val="center"/>
          </w:tcPr>
          <w:p w14:paraId="68EDF96A" w14:textId="77777777" w:rsidR="000117C2" w:rsidRPr="00BA7559" w:rsidRDefault="000117C2" w:rsidP="006E68D9">
            <w:pPr>
              <w:pStyle w:val="TAH"/>
              <w:overflowPunct/>
              <w:autoSpaceDE/>
              <w:autoSpaceDN/>
              <w:adjustRightInd/>
              <w:rPr>
                <w:rFonts w:eastAsiaTheme="minorEastAsia"/>
                <w:b w:val="0"/>
                <w:bCs/>
              </w:rPr>
            </w:pPr>
          </w:p>
        </w:tc>
      </w:tr>
      <w:tr w:rsidR="000117C2" w14:paraId="0E73C5A4" w14:textId="77777777" w:rsidTr="006E68D9">
        <w:trPr>
          <w:trHeight w:val="187"/>
        </w:trPr>
        <w:tc>
          <w:tcPr>
            <w:tcW w:w="1696" w:type="dxa"/>
            <w:vMerge w:val="restart"/>
            <w:tcBorders>
              <w:top w:val="single" w:sz="4" w:space="0" w:color="auto"/>
              <w:left w:val="single" w:sz="4" w:space="0" w:color="auto"/>
              <w:right w:val="single" w:sz="4" w:space="0" w:color="auto"/>
            </w:tcBorders>
            <w:shd w:val="clear" w:color="auto" w:fill="auto"/>
            <w:vAlign w:val="center"/>
          </w:tcPr>
          <w:p w14:paraId="16339192" w14:textId="77777777" w:rsidR="000117C2" w:rsidRPr="00BA7559" w:rsidRDefault="000117C2" w:rsidP="006E68D9">
            <w:pPr>
              <w:pStyle w:val="TAH"/>
              <w:overflowPunct/>
              <w:autoSpaceDE/>
              <w:autoSpaceDN/>
              <w:adjustRightInd/>
              <w:rPr>
                <w:b w:val="0"/>
                <w:bCs/>
                <w:lang w:eastAsia="en-US"/>
              </w:rPr>
            </w:pPr>
            <w:r w:rsidRPr="00BA7559">
              <w:rPr>
                <w:rFonts w:hint="eastAsia"/>
                <w:b w:val="0"/>
                <w:bCs/>
                <w:lang w:eastAsia="en-US"/>
              </w:rPr>
              <w:t>CA_n41A-n66A</w:t>
            </w:r>
          </w:p>
        </w:tc>
        <w:tc>
          <w:tcPr>
            <w:tcW w:w="2410" w:type="dxa"/>
            <w:vMerge w:val="restart"/>
            <w:tcBorders>
              <w:top w:val="single" w:sz="4" w:space="0" w:color="auto"/>
              <w:left w:val="single" w:sz="4" w:space="0" w:color="auto"/>
              <w:right w:val="single" w:sz="4" w:space="0" w:color="auto"/>
            </w:tcBorders>
            <w:shd w:val="clear" w:color="auto" w:fill="auto"/>
            <w:vAlign w:val="center"/>
          </w:tcPr>
          <w:p w14:paraId="536456CB" w14:textId="77777777" w:rsidR="000117C2" w:rsidRPr="00BA7559" w:rsidRDefault="000117C2" w:rsidP="006E68D9">
            <w:pPr>
              <w:pStyle w:val="TAH"/>
              <w:overflowPunct/>
              <w:autoSpaceDE/>
              <w:autoSpaceDN/>
              <w:adjustRightInd/>
              <w:rPr>
                <w:b w:val="0"/>
                <w:bCs/>
                <w:lang w:eastAsia="en-US"/>
              </w:rPr>
            </w:pPr>
            <w:r w:rsidRPr="00BA7559">
              <w:rPr>
                <w:b w:val="0"/>
                <w:bCs/>
              </w:rPr>
              <w:t>n41</w:t>
            </w:r>
            <w:r w:rsidRPr="00BA7559">
              <w:rPr>
                <w:rFonts w:hint="eastAsia"/>
                <w:b w:val="0"/>
                <w:bCs/>
                <w:vertAlign w:val="superscript"/>
                <w:lang w:eastAsia="en-US"/>
              </w:rPr>
              <w:t>8</w:t>
            </w:r>
            <w:r w:rsidRPr="00BA7559">
              <w:rPr>
                <w:b w:val="0"/>
                <w:bCs/>
                <w:vertAlign w:val="superscript"/>
              </w:rPr>
              <w:t>,</w:t>
            </w:r>
            <w:r w:rsidRPr="00BA7559">
              <w:rPr>
                <w:rFonts w:hint="eastAsia"/>
                <w:b w:val="0"/>
                <w:bCs/>
                <w:vertAlign w:val="superscript"/>
                <w:lang w:eastAsia="en-US"/>
              </w:rPr>
              <w:t>9</w:t>
            </w:r>
          </w:p>
          <w:p w14:paraId="4B6291E5" w14:textId="77777777" w:rsidR="000117C2" w:rsidRPr="00BA7559" w:rsidRDefault="000117C2" w:rsidP="006E68D9">
            <w:pPr>
              <w:pStyle w:val="TAH"/>
              <w:overflowPunct/>
              <w:autoSpaceDE/>
              <w:autoSpaceDN/>
              <w:adjustRightInd/>
              <w:rPr>
                <w:b w:val="0"/>
                <w:bCs/>
              </w:rPr>
            </w:pPr>
            <w:r w:rsidRPr="00BA7559">
              <w:rPr>
                <w:b w:val="0"/>
                <w:bCs/>
                <w:lang w:eastAsia="en-US"/>
              </w:rPr>
              <w:t>CA_n41A-n66A</w:t>
            </w:r>
            <w:r w:rsidRPr="00BA7559">
              <w:rPr>
                <w:rFonts w:hint="eastAsia"/>
                <w:b w:val="0"/>
                <w:bCs/>
                <w:vertAlign w:val="superscript"/>
                <w:lang w:eastAsia="en-US"/>
              </w:rPr>
              <w:t>8</w:t>
            </w:r>
          </w:p>
        </w:tc>
        <w:tc>
          <w:tcPr>
            <w:tcW w:w="851" w:type="dxa"/>
            <w:tcBorders>
              <w:top w:val="single" w:sz="4" w:space="0" w:color="auto"/>
              <w:left w:val="single" w:sz="4" w:space="0" w:color="auto"/>
              <w:bottom w:val="single" w:sz="4" w:space="0" w:color="auto"/>
              <w:right w:val="single" w:sz="4" w:space="0" w:color="auto"/>
            </w:tcBorders>
            <w:vAlign w:val="center"/>
          </w:tcPr>
          <w:p w14:paraId="1F83EA77" w14:textId="77777777" w:rsidR="000117C2" w:rsidRPr="00BA7559" w:rsidRDefault="000117C2" w:rsidP="006E68D9">
            <w:pPr>
              <w:pStyle w:val="TAH"/>
              <w:overflowPunct/>
              <w:autoSpaceDE/>
              <w:autoSpaceDN/>
              <w:adjustRightInd/>
              <w:rPr>
                <w:b w:val="0"/>
                <w:bCs/>
              </w:rPr>
            </w:pPr>
            <w:r w:rsidRPr="00BA7559">
              <w:rPr>
                <w:rFonts w:hint="eastAsia"/>
                <w:b w:val="0"/>
                <w:bCs/>
                <w:lang w:eastAsia="en-US"/>
              </w:rPr>
              <w:t>n41</w:t>
            </w:r>
          </w:p>
        </w:tc>
        <w:tc>
          <w:tcPr>
            <w:tcW w:w="3543" w:type="dxa"/>
            <w:tcBorders>
              <w:top w:val="single" w:sz="4" w:space="0" w:color="auto"/>
              <w:left w:val="single" w:sz="4" w:space="0" w:color="auto"/>
              <w:bottom w:val="single" w:sz="4" w:space="0" w:color="auto"/>
              <w:right w:val="single" w:sz="4" w:space="0" w:color="auto"/>
            </w:tcBorders>
            <w:vAlign w:val="center"/>
          </w:tcPr>
          <w:p w14:paraId="22C69CC4" w14:textId="77777777" w:rsidR="000117C2" w:rsidRPr="00BA7559" w:rsidRDefault="000117C2" w:rsidP="006E68D9">
            <w:pPr>
              <w:pStyle w:val="TAH"/>
              <w:overflowPunct/>
              <w:autoSpaceDE/>
              <w:autoSpaceDN/>
              <w:adjustRightInd/>
              <w:textAlignment w:val="auto"/>
              <w:rPr>
                <w:b w:val="0"/>
                <w:bCs/>
                <w:lang w:eastAsia="zh-CN"/>
              </w:rPr>
            </w:pPr>
            <w:r w:rsidRPr="00BA7559">
              <w:rPr>
                <w:rFonts w:eastAsiaTheme="minorEastAsia"/>
                <w:b w:val="0"/>
                <w:bCs/>
                <w:lang w:eastAsia="zh-CN"/>
              </w:rPr>
              <w:t>10, 15, 20, 40, 50, 60, 80, 90, 100</w:t>
            </w:r>
          </w:p>
        </w:tc>
        <w:tc>
          <w:tcPr>
            <w:tcW w:w="1344" w:type="dxa"/>
            <w:vMerge w:val="restart"/>
            <w:tcBorders>
              <w:top w:val="single" w:sz="4" w:space="0" w:color="auto"/>
              <w:left w:val="single" w:sz="4" w:space="0" w:color="auto"/>
              <w:right w:val="single" w:sz="4" w:space="0" w:color="auto"/>
            </w:tcBorders>
            <w:shd w:val="clear" w:color="auto" w:fill="auto"/>
            <w:vAlign w:val="center"/>
          </w:tcPr>
          <w:p w14:paraId="3878D442" w14:textId="77777777" w:rsidR="000117C2" w:rsidRPr="00BA7559" w:rsidRDefault="000117C2" w:rsidP="006E68D9">
            <w:pPr>
              <w:pStyle w:val="TAH"/>
              <w:overflowPunct/>
              <w:autoSpaceDE/>
              <w:autoSpaceDN/>
              <w:adjustRightInd/>
              <w:rPr>
                <w:b w:val="0"/>
                <w:bCs/>
                <w:lang w:eastAsia="en-US"/>
              </w:rPr>
            </w:pPr>
            <w:r w:rsidRPr="00BA7559">
              <w:rPr>
                <w:rFonts w:hint="eastAsia"/>
                <w:b w:val="0"/>
                <w:bCs/>
                <w:lang w:eastAsia="en-US"/>
              </w:rPr>
              <w:t>0</w:t>
            </w:r>
          </w:p>
        </w:tc>
      </w:tr>
      <w:tr w:rsidR="000117C2" w14:paraId="65520D88" w14:textId="77777777" w:rsidTr="006E68D9">
        <w:trPr>
          <w:trHeight w:val="187"/>
        </w:trPr>
        <w:tc>
          <w:tcPr>
            <w:tcW w:w="1696" w:type="dxa"/>
            <w:vMerge/>
            <w:tcBorders>
              <w:left w:val="single" w:sz="4" w:space="0" w:color="auto"/>
              <w:right w:val="single" w:sz="4" w:space="0" w:color="auto"/>
            </w:tcBorders>
            <w:shd w:val="clear" w:color="auto" w:fill="auto"/>
            <w:vAlign w:val="center"/>
          </w:tcPr>
          <w:p w14:paraId="0A71DA01" w14:textId="77777777" w:rsidR="000117C2" w:rsidRPr="00BA7559" w:rsidRDefault="000117C2" w:rsidP="006E68D9">
            <w:pPr>
              <w:pStyle w:val="TAH"/>
              <w:overflowPunct/>
              <w:autoSpaceDE/>
              <w:autoSpaceDN/>
              <w:adjustRightInd/>
              <w:rPr>
                <w:b w:val="0"/>
                <w:bCs/>
                <w:lang w:eastAsia="en-US"/>
              </w:rPr>
            </w:pPr>
          </w:p>
        </w:tc>
        <w:tc>
          <w:tcPr>
            <w:tcW w:w="2410" w:type="dxa"/>
            <w:vMerge/>
            <w:tcBorders>
              <w:left w:val="single" w:sz="4" w:space="0" w:color="auto"/>
              <w:right w:val="single" w:sz="4" w:space="0" w:color="auto"/>
            </w:tcBorders>
            <w:shd w:val="clear" w:color="auto" w:fill="auto"/>
            <w:vAlign w:val="center"/>
          </w:tcPr>
          <w:p w14:paraId="4CC51F65" w14:textId="77777777" w:rsidR="000117C2" w:rsidRPr="00BA7559" w:rsidRDefault="000117C2" w:rsidP="006E68D9">
            <w:pPr>
              <w:pStyle w:val="TAH"/>
              <w:overflowPunct/>
              <w:autoSpaceDE/>
              <w:autoSpaceDN/>
              <w:adjustRightInd/>
              <w:rPr>
                <w:b w:val="0"/>
                <w:bCs/>
              </w:rPr>
            </w:pPr>
          </w:p>
        </w:tc>
        <w:tc>
          <w:tcPr>
            <w:tcW w:w="851" w:type="dxa"/>
            <w:tcBorders>
              <w:top w:val="single" w:sz="4" w:space="0" w:color="auto"/>
              <w:left w:val="single" w:sz="4" w:space="0" w:color="auto"/>
              <w:bottom w:val="single" w:sz="4" w:space="0" w:color="auto"/>
              <w:right w:val="single" w:sz="4" w:space="0" w:color="auto"/>
            </w:tcBorders>
            <w:vAlign w:val="center"/>
          </w:tcPr>
          <w:p w14:paraId="41524706" w14:textId="77777777" w:rsidR="000117C2" w:rsidRPr="00BA7559" w:rsidRDefault="000117C2" w:rsidP="006E68D9">
            <w:pPr>
              <w:pStyle w:val="TAH"/>
              <w:overflowPunct/>
              <w:autoSpaceDE/>
              <w:autoSpaceDN/>
              <w:adjustRightInd/>
              <w:rPr>
                <w:b w:val="0"/>
                <w:bCs/>
              </w:rPr>
            </w:pPr>
            <w:r w:rsidRPr="00BA7559">
              <w:rPr>
                <w:rFonts w:hint="eastAsia"/>
                <w:b w:val="0"/>
                <w:bCs/>
                <w:lang w:eastAsia="en-US"/>
              </w:rPr>
              <w:t>n66</w:t>
            </w:r>
          </w:p>
        </w:tc>
        <w:tc>
          <w:tcPr>
            <w:tcW w:w="3543" w:type="dxa"/>
            <w:tcBorders>
              <w:top w:val="single" w:sz="4" w:space="0" w:color="auto"/>
              <w:left w:val="single" w:sz="4" w:space="0" w:color="auto"/>
              <w:bottom w:val="single" w:sz="4" w:space="0" w:color="auto"/>
              <w:right w:val="single" w:sz="4" w:space="0" w:color="auto"/>
            </w:tcBorders>
            <w:vAlign w:val="center"/>
          </w:tcPr>
          <w:p w14:paraId="0C7B8926" w14:textId="77777777" w:rsidR="000117C2" w:rsidRPr="00BA7559" w:rsidRDefault="000117C2" w:rsidP="006E68D9">
            <w:pPr>
              <w:pStyle w:val="TAH"/>
              <w:overflowPunct/>
              <w:autoSpaceDE/>
              <w:autoSpaceDN/>
              <w:adjustRightInd/>
              <w:textAlignment w:val="auto"/>
              <w:rPr>
                <w:b w:val="0"/>
                <w:bCs/>
                <w:lang w:eastAsia="zh-CN"/>
              </w:rPr>
            </w:pPr>
            <w:r w:rsidRPr="00BA7559">
              <w:rPr>
                <w:rFonts w:eastAsiaTheme="minorEastAsia"/>
                <w:b w:val="0"/>
                <w:bCs/>
                <w:lang w:eastAsia="zh-CN"/>
              </w:rPr>
              <w:t>5, 10, 15, 20, 40</w:t>
            </w:r>
          </w:p>
        </w:tc>
        <w:tc>
          <w:tcPr>
            <w:tcW w:w="1344" w:type="dxa"/>
            <w:vMerge/>
            <w:tcBorders>
              <w:left w:val="single" w:sz="4" w:space="0" w:color="auto"/>
              <w:bottom w:val="nil"/>
              <w:right w:val="single" w:sz="4" w:space="0" w:color="auto"/>
            </w:tcBorders>
            <w:shd w:val="clear" w:color="auto" w:fill="auto"/>
            <w:vAlign w:val="center"/>
          </w:tcPr>
          <w:p w14:paraId="7A4933B8" w14:textId="77777777" w:rsidR="000117C2" w:rsidRPr="00BA7559" w:rsidRDefault="000117C2" w:rsidP="006E68D9">
            <w:pPr>
              <w:pStyle w:val="TAH"/>
              <w:overflowPunct/>
              <w:autoSpaceDE/>
              <w:autoSpaceDN/>
              <w:adjustRightInd/>
              <w:rPr>
                <w:rFonts w:eastAsiaTheme="minorEastAsia"/>
                <w:b w:val="0"/>
                <w:bCs/>
              </w:rPr>
            </w:pPr>
          </w:p>
        </w:tc>
      </w:tr>
      <w:tr w:rsidR="000117C2" w14:paraId="13B3F9B3" w14:textId="77777777" w:rsidTr="006E68D9">
        <w:trPr>
          <w:trHeight w:val="187"/>
        </w:trPr>
        <w:tc>
          <w:tcPr>
            <w:tcW w:w="1696" w:type="dxa"/>
            <w:vMerge/>
            <w:tcBorders>
              <w:left w:val="single" w:sz="4" w:space="0" w:color="auto"/>
              <w:right w:val="single" w:sz="4" w:space="0" w:color="auto"/>
            </w:tcBorders>
            <w:shd w:val="clear" w:color="auto" w:fill="auto"/>
            <w:vAlign w:val="center"/>
          </w:tcPr>
          <w:p w14:paraId="17DE05A2" w14:textId="77777777" w:rsidR="000117C2" w:rsidRPr="00BA7559" w:rsidRDefault="000117C2" w:rsidP="006E68D9">
            <w:pPr>
              <w:pStyle w:val="TAH"/>
              <w:overflowPunct/>
              <w:autoSpaceDE/>
              <w:autoSpaceDN/>
              <w:adjustRightInd/>
              <w:rPr>
                <w:b w:val="0"/>
                <w:bCs/>
                <w:lang w:eastAsia="en-US"/>
              </w:rPr>
            </w:pPr>
          </w:p>
        </w:tc>
        <w:tc>
          <w:tcPr>
            <w:tcW w:w="2410" w:type="dxa"/>
            <w:vMerge/>
            <w:tcBorders>
              <w:left w:val="single" w:sz="4" w:space="0" w:color="auto"/>
              <w:right w:val="single" w:sz="4" w:space="0" w:color="auto"/>
            </w:tcBorders>
            <w:shd w:val="clear" w:color="auto" w:fill="auto"/>
            <w:vAlign w:val="center"/>
          </w:tcPr>
          <w:p w14:paraId="3B8AC88E" w14:textId="77777777" w:rsidR="000117C2" w:rsidRPr="00BA7559" w:rsidRDefault="000117C2" w:rsidP="006E68D9">
            <w:pPr>
              <w:pStyle w:val="TAH"/>
              <w:overflowPunct/>
              <w:autoSpaceDE/>
              <w:autoSpaceDN/>
              <w:adjustRightInd/>
              <w:rPr>
                <w:b w:val="0"/>
                <w:bCs/>
              </w:rPr>
            </w:pPr>
          </w:p>
        </w:tc>
        <w:tc>
          <w:tcPr>
            <w:tcW w:w="851" w:type="dxa"/>
            <w:tcBorders>
              <w:top w:val="single" w:sz="4" w:space="0" w:color="auto"/>
              <w:left w:val="single" w:sz="4" w:space="0" w:color="auto"/>
              <w:bottom w:val="single" w:sz="4" w:space="0" w:color="auto"/>
              <w:right w:val="single" w:sz="4" w:space="0" w:color="auto"/>
            </w:tcBorders>
            <w:vAlign w:val="center"/>
          </w:tcPr>
          <w:p w14:paraId="563CCBF9" w14:textId="77777777" w:rsidR="000117C2" w:rsidRPr="00BA7559" w:rsidRDefault="000117C2" w:rsidP="006E68D9">
            <w:pPr>
              <w:pStyle w:val="TAH"/>
              <w:overflowPunct/>
              <w:autoSpaceDE/>
              <w:autoSpaceDN/>
              <w:adjustRightInd/>
              <w:rPr>
                <w:b w:val="0"/>
                <w:bCs/>
                <w:lang w:eastAsia="en-US"/>
              </w:rPr>
            </w:pPr>
            <w:r w:rsidRPr="00BA7559">
              <w:rPr>
                <w:b w:val="0"/>
                <w:bCs/>
              </w:rPr>
              <w:t>n41</w:t>
            </w:r>
          </w:p>
        </w:tc>
        <w:tc>
          <w:tcPr>
            <w:tcW w:w="3543" w:type="dxa"/>
            <w:tcBorders>
              <w:top w:val="single" w:sz="4" w:space="0" w:color="auto"/>
              <w:left w:val="single" w:sz="4" w:space="0" w:color="auto"/>
              <w:bottom w:val="single" w:sz="4" w:space="0" w:color="auto"/>
              <w:right w:val="single" w:sz="4" w:space="0" w:color="auto"/>
            </w:tcBorders>
            <w:vAlign w:val="center"/>
          </w:tcPr>
          <w:p w14:paraId="7569E7DF" w14:textId="77777777" w:rsidR="000117C2" w:rsidRPr="00BA7559" w:rsidRDefault="000117C2" w:rsidP="006E68D9">
            <w:pPr>
              <w:pStyle w:val="TAH"/>
              <w:overflowPunct/>
              <w:autoSpaceDE/>
              <w:autoSpaceDN/>
              <w:adjustRightInd/>
              <w:textAlignment w:val="auto"/>
              <w:rPr>
                <w:b w:val="0"/>
                <w:bCs/>
                <w:lang w:eastAsia="zh-CN"/>
              </w:rPr>
            </w:pPr>
            <w:r w:rsidRPr="00BA7559">
              <w:rPr>
                <w:rFonts w:eastAsiaTheme="minorEastAsia"/>
                <w:b w:val="0"/>
                <w:bCs/>
                <w:lang w:eastAsia="zh-CN"/>
              </w:rPr>
              <w:t>10, 15, 20, 30, 40, 50, 60, 80, 90, 100</w:t>
            </w:r>
          </w:p>
        </w:tc>
        <w:tc>
          <w:tcPr>
            <w:tcW w:w="1344" w:type="dxa"/>
            <w:vMerge w:val="restart"/>
            <w:tcBorders>
              <w:top w:val="single" w:sz="4" w:space="0" w:color="auto"/>
              <w:left w:val="single" w:sz="4" w:space="0" w:color="auto"/>
              <w:right w:val="single" w:sz="4" w:space="0" w:color="auto"/>
            </w:tcBorders>
            <w:shd w:val="clear" w:color="auto" w:fill="auto"/>
            <w:vAlign w:val="center"/>
          </w:tcPr>
          <w:p w14:paraId="7AF13CBC" w14:textId="77777777" w:rsidR="000117C2" w:rsidRPr="00BA7559" w:rsidRDefault="000117C2" w:rsidP="006E68D9">
            <w:pPr>
              <w:pStyle w:val="TAH"/>
              <w:overflowPunct/>
              <w:autoSpaceDE/>
              <w:autoSpaceDN/>
              <w:adjustRightInd/>
              <w:rPr>
                <w:rFonts w:eastAsiaTheme="minorEastAsia"/>
                <w:b w:val="0"/>
                <w:bCs/>
              </w:rPr>
            </w:pPr>
            <w:r w:rsidRPr="00BA7559">
              <w:rPr>
                <w:rFonts w:eastAsiaTheme="minorEastAsia"/>
                <w:b w:val="0"/>
                <w:bCs/>
              </w:rPr>
              <w:t>1</w:t>
            </w:r>
          </w:p>
        </w:tc>
      </w:tr>
      <w:tr w:rsidR="000117C2" w14:paraId="5B5F9C6B" w14:textId="77777777" w:rsidTr="006E68D9">
        <w:trPr>
          <w:trHeight w:val="187"/>
        </w:trPr>
        <w:tc>
          <w:tcPr>
            <w:tcW w:w="1696" w:type="dxa"/>
            <w:vMerge/>
            <w:tcBorders>
              <w:left w:val="single" w:sz="4" w:space="0" w:color="auto"/>
              <w:right w:val="single" w:sz="4" w:space="0" w:color="auto"/>
            </w:tcBorders>
            <w:shd w:val="clear" w:color="auto" w:fill="auto"/>
            <w:vAlign w:val="center"/>
          </w:tcPr>
          <w:p w14:paraId="7A7F162D" w14:textId="77777777" w:rsidR="000117C2" w:rsidRPr="00BA7559" w:rsidRDefault="000117C2" w:rsidP="006E68D9">
            <w:pPr>
              <w:pStyle w:val="TAH"/>
              <w:overflowPunct/>
              <w:autoSpaceDE/>
              <w:autoSpaceDN/>
              <w:adjustRightInd/>
              <w:rPr>
                <w:b w:val="0"/>
                <w:bCs/>
                <w:lang w:eastAsia="en-US"/>
              </w:rPr>
            </w:pPr>
          </w:p>
        </w:tc>
        <w:tc>
          <w:tcPr>
            <w:tcW w:w="2410" w:type="dxa"/>
            <w:vMerge/>
            <w:tcBorders>
              <w:left w:val="single" w:sz="4" w:space="0" w:color="auto"/>
              <w:right w:val="single" w:sz="4" w:space="0" w:color="auto"/>
            </w:tcBorders>
            <w:shd w:val="clear" w:color="auto" w:fill="auto"/>
            <w:vAlign w:val="center"/>
          </w:tcPr>
          <w:p w14:paraId="7882A77E" w14:textId="77777777" w:rsidR="000117C2" w:rsidRPr="00BA7559" w:rsidRDefault="000117C2" w:rsidP="006E68D9">
            <w:pPr>
              <w:pStyle w:val="TAH"/>
              <w:overflowPunct/>
              <w:autoSpaceDE/>
              <w:autoSpaceDN/>
              <w:adjustRightInd/>
              <w:rPr>
                <w:b w:val="0"/>
                <w:bCs/>
              </w:rPr>
            </w:pPr>
          </w:p>
        </w:tc>
        <w:tc>
          <w:tcPr>
            <w:tcW w:w="851" w:type="dxa"/>
            <w:tcBorders>
              <w:top w:val="single" w:sz="4" w:space="0" w:color="auto"/>
              <w:left w:val="single" w:sz="4" w:space="0" w:color="auto"/>
              <w:bottom w:val="single" w:sz="4" w:space="0" w:color="auto"/>
              <w:right w:val="single" w:sz="4" w:space="0" w:color="auto"/>
            </w:tcBorders>
            <w:vAlign w:val="center"/>
          </w:tcPr>
          <w:p w14:paraId="47608363" w14:textId="77777777" w:rsidR="000117C2" w:rsidRPr="00BA7559" w:rsidRDefault="000117C2" w:rsidP="006E68D9">
            <w:pPr>
              <w:pStyle w:val="TAH"/>
              <w:overflowPunct/>
              <w:autoSpaceDE/>
              <w:autoSpaceDN/>
              <w:adjustRightInd/>
              <w:rPr>
                <w:b w:val="0"/>
                <w:bCs/>
                <w:lang w:eastAsia="en-US"/>
              </w:rPr>
            </w:pPr>
            <w:r w:rsidRPr="00BA7559">
              <w:rPr>
                <w:b w:val="0"/>
                <w:bCs/>
              </w:rPr>
              <w:t>n66</w:t>
            </w:r>
          </w:p>
        </w:tc>
        <w:tc>
          <w:tcPr>
            <w:tcW w:w="3543" w:type="dxa"/>
            <w:tcBorders>
              <w:top w:val="single" w:sz="4" w:space="0" w:color="auto"/>
              <w:left w:val="single" w:sz="4" w:space="0" w:color="auto"/>
              <w:bottom w:val="single" w:sz="4" w:space="0" w:color="auto"/>
              <w:right w:val="single" w:sz="4" w:space="0" w:color="auto"/>
            </w:tcBorders>
            <w:vAlign w:val="center"/>
          </w:tcPr>
          <w:p w14:paraId="5C9D351F" w14:textId="77777777" w:rsidR="000117C2" w:rsidRPr="00BA7559" w:rsidRDefault="000117C2" w:rsidP="006E68D9">
            <w:pPr>
              <w:pStyle w:val="TAH"/>
              <w:overflowPunct/>
              <w:autoSpaceDE/>
              <w:autoSpaceDN/>
              <w:adjustRightInd/>
              <w:textAlignment w:val="auto"/>
              <w:rPr>
                <w:b w:val="0"/>
                <w:bCs/>
                <w:lang w:eastAsia="zh-CN"/>
              </w:rPr>
            </w:pPr>
            <w:r w:rsidRPr="00BA7559">
              <w:rPr>
                <w:rFonts w:eastAsiaTheme="minorEastAsia"/>
                <w:b w:val="0"/>
                <w:bCs/>
                <w:lang w:eastAsia="zh-CN"/>
              </w:rPr>
              <w:t>5, 10, 15, 20, 25, 30, 40</w:t>
            </w:r>
          </w:p>
        </w:tc>
        <w:tc>
          <w:tcPr>
            <w:tcW w:w="1344" w:type="dxa"/>
            <w:vMerge/>
            <w:tcBorders>
              <w:left w:val="single" w:sz="4" w:space="0" w:color="auto"/>
              <w:bottom w:val="nil"/>
              <w:right w:val="single" w:sz="4" w:space="0" w:color="auto"/>
            </w:tcBorders>
            <w:shd w:val="clear" w:color="auto" w:fill="auto"/>
            <w:vAlign w:val="center"/>
          </w:tcPr>
          <w:p w14:paraId="160BBD08" w14:textId="77777777" w:rsidR="000117C2" w:rsidRPr="00BA7559" w:rsidRDefault="000117C2" w:rsidP="006E68D9">
            <w:pPr>
              <w:pStyle w:val="TAH"/>
              <w:overflowPunct/>
              <w:autoSpaceDE/>
              <w:autoSpaceDN/>
              <w:adjustRightInd/>
              <w:rPr>
                <w:rFonts w:eastAsiaTheme="minorEastAsia"/>
                <w:b w:val="0"/>
                <w:bCs/>
              </w:rPr>
            </w:pPr>
          </w:p>
        </w:tc>
      </w:tr>
      <w:tr w:rsidR="000117C2" w14:paraId="6C3EFDEF" w14:textId="77777777" w:rsidTr="006E68D9">
        <w:trPr>
          <w:trHeight w:val="187"/>
        </w:trPr>
        <w:tc>
          <w:tcPr>
            <w:tcW w:w="1696" w:type="dxa"/>
            <w:vMerge/>
            <w:tcBorders>
              <w:left w:val="single" w:sz="4" w:space="0" w:color="auto"/>
              <w:right w:val="single" w:sz="4" w:space="0" w:color="auto"/>
            </w:tcBorders>
            <w:shd w:val="clear" w:color="auto" w:fill="auto"/>
            <w:vAlign w:val="center"/>
          </w:tcPr>
          <w:p w14:paraId="7E009DC4" w14:textId="77777777" w:rsidR="000117C2" w:rsidRPr="00BA7559" w:rsidRDefault="000117C2" w:rsidP="006E68D9">
            <w:pPr>
              <w:pStyle w:val="TAH"/>
              <w:overflowPunct/>
              <w:autoSpaceDE/>
              <w:autoSpaceDN/>
              <w:adjustRightInd/>
              <w:rPr>
                <w:rFonts w:eastAsiaTheme="minorEastAsia"/>
                <w:b w:val="0"/>
                <w:bCs/>
                <w:lang w:eastAsia="en-US"/>
              </w:rPr>
            </w:pPr>
          </w:p>
        </w:tc>
        <w:tc>
          <w:tcPr>
            <w:tcW w:w="2410" w:type="dxa"/>
            <w:vMerge/>
            <w:tcBorders>
              <w:left w:val="single" w:sz="4" w:space="0" w:color="auto"/>
              <w:right w:val="single" w:sz="4" w:space="0" w:color="auto"/>
            </w:tcBorders>
            <w:shd w:val="clear" w:color="auto" w:fill="auto"/>
            <w:vAlign w:val="center"/>
          </w:tcPr>
          <w:p w14:paraId="78B173CB" w14:textId="77777777" w:rsidR="000117C2" w:rsidRPr="00BA7559" w:rsidRDefault="000117C2" w:rsidP="006E68D9">
            <w:pPr>
              <w:pStyle w:val="TAH"/>
              <w:overflowPunct/>
              <w:autoSpaceDE/>
              <w:autoSpaceDN/>
              <w:adjustRightInd/>
              <w:rPr>
                <w:b w:val="0"/>
                <w:bCs/>
              </w:rPr>
            </w:pPr>
          </w:p>
        </w:tc>
        <w:tc>
          <w:tcPr>
            <w:tcW w:w="851" w:type="dxa"/>
            <w:tcBorders>
              <w:top w:val="single" w:sz="4" w:space="0" w:color="auto"/>
              <w:left w:val="single" w:sz="4" w:space="0" w:color="auto"/>
              <w:bottom w:val="single" w:sz="4" w:space="0" w:color="auto"/>
              <w:right w:val="single" w:sz="4" w:space="0" w:color="auto"/>
            </w:tcBorders>
            <w:vAlign w:val="center"/>
          </w:tcPr>
          <w:p w14:paraId="4AB41BDF" w14:textId="77777777" w:rsidR="000117C2" w:rsidRPr="00BA7559" w:rsidRDefault="000117C2" w:rsidP="006E68D9">
            <w:pPr>
              <w:pStyle w:val="TAH"/>
              <w:overflowPunct/>
              <w:autoSpaceDE/>
              <w:autoSpaceDN/>
              <w:adjustRightInd/>
              <w:rPr>
                <w:rFonts w:eastAsiaTheme="minorEastAsia"/>
                <w:b w:val="0"/>
                <w:bCs/>
                <w:lang w:eastAsia="en-US"/>
              </w:rPr>
            </w:pPr>
            <w:r w:rsidRPr="00BA7559">
              <w:rPr>
                <w:b w:val="0"/>
                <w:bCs/>
              </w:rPr>
              <w:t>n41</w:t>
            </w:r>
          </w:p>
        </w:tc>
        <w:tc>
          <w:tcPr>
            <w:tcW w:w="3543" w:type="dxa"/>
            <w:tcBorders>
              <w:top w:val="single" w:sz="4" w:space="0" w:color="auto"/>
              <w:left w:val="single" w:sz="4" w:space="0" w:color="auto"/>
              <w:bottom w:val="single" w:sz="4" w:space="0" w:color="auto"/>
              <w:right w:val="single" w:sz="4" w:space="0" w:color="auto"/>
            </w:tcBorders>
            <w:vAlign w:val="center"/>
          </w:tcPr>
          <w:p w14:paraId="7A9E0DDA" w14:textId="77777777" w:rsidR="000117C2" w:rsidRPr="00BA7559" w:rsidRDefault="000117C2" w:rsidP="006E68D9">
            <w:pPr>
              <w:pStyle w:val="TAH"/>
              <w:overflowPunct/>
              <w:autoSpaceDE/>
              <w:autoSpaceDN/>
              <w:adjustRightInd/>
              <w:textAlignment w:val="auto"/>
              <w:rPr>
                <w:b w:val="0"/>
                <w:bCs/>
                <w:lang w:eastAsia="zh-CN"/>
              </w:rPr>
            </w:pPr>
            <w:r w:rsidRPr="00BA7559">
              <w:rPr>
                <w:rFonts w:eastAsiaTheme="minorEastAsia"/>
                <w:b w:val="0"/>
                <w:bCs/>
                <w:lang w:eastAsia="zh-CN"/>
              </w:rPr>
              <w:t>n41 channel bandwidths in Table 5.3.5-1</w:t>
            </w:r>
          </w:p>
        </w:tc>
        <w:tc>
          <w:tcPr>
            <w:tcW w:w="1344" w:type="dxa"/>
            <w:vMerge w:val="restart"/>
            <w:tcBorders>
              <w:top w:val="single" w:sz="4" w:space="0" w:color="auto"/>
              <w:left w:val="single" w:sz="4" w:space="0" w:color="auto"/>
              <w:right w:val="single" w:sz="4" w:space="0" w:color="auto"/>
            </w:tcBorders>
            <w:shd w:val="clear" w:color="auto" w:fill="auto"/>
            <w:vAlign w:val="center"/>
          </w:tcPr>
          <w:p w14:paraId="1C866E37" w14:textId="77777777" w:rsidR="000117C2" w:rsidRPr="00BA7559" w:rsidRDefault="000117C2" w:rsidP="006E68D9">
            <w:pPr>
              <w:pStyle w:val="TAH"/>
              <w:overflowPunct/>
              <w:autoSpaceDE/>
              <w:autoSpaceDN/>
              <w:adjustRightInd/>
              <w:rPr>
                <w:rFonts w:eastAsiaTheme="minorEastAsia"/>
                <w:b w:val="0"/>
                <w:bCs/>
              </w:rPr>
            </w:pPr>
            <w:r w:rsidRPr="00BA7559">
              <w:rPr>
                <w:rFonts w:eastAsiaTheme="minorEastAsia"/>
                <w:b w:val="0"/>
                <w:bCs/>
              </w:rPr>
              <w:t>4 and 5</w:t>
            </w:r>
          </w:p>
        </w:tc>
      </w:tr>
      <w:tr w:rsidR="000117C2" w14:paraId="7BEF6386" w14:textId="77777777" w:rsidTr="006E68D9">
        <w:trPr>
          <w:trHeight w:val="187"/>
        </w:trPr>
        <w:tc>
          <w:tcPr>
            <w:tcW w:w="1696" w:type="dxa"/>
            <w:vMerge/>
            <w:tcBorders>
              <w:left w:val="single" w:sz="4" w:space="0" w:color="auto"/>
              <w:bottom w:val="single" w:sz="4" w:space="0" w:color="auto"/>
              <w:right w:val="single" w:sz="4" w:space="0" w:color="auto"/>
            </w:tcBorders>
            <w:shd w:val="clear" w:color="auto" w:fill="auto"/>
            <w:vAlign w:val="center"/>
          </w:tcPr>
          <w:p w14:paraId="47A09E61" w14:textId="77777777" w:rsidR="000117C2" w:rsidRPr="00BA7559" w:rsidRDefault="000117C2" w:rsidP="006E68D9">
            <w:pPr>
              <w:pStyle w:val="TAH"/>
              <w:overflowPunct/>
              <w:autoSpaceDE/>
              <w:autoSpaceDN/>
              <w:adjustRightInd/>
              <w:rPr>
                <w:rFonts w:eastAsiaTheme="minorEastAsia"/>
                <w:b w:val="0"/>
                <w:bCs/>
                <w:lang w:eastAsia="en-US"/>
              </w:rPr>
            </w:pPr>
          </w:p>
        </w:tc>
        <w:tc>
          <w:tcPr>
            <w:tcW w:w="2410" w:type="dxa"/>
            <w:vMerge/>
            <w:tcBorders>
              <w:left w:val="single" w:sz="4" w:space="0" w:color="auto"/>
              <w:bottom w:val="single" w:sz="4" w:space="0" w:color="auto"/>
              <w:right w:val="single" w:sz="4" w:space="0" w:color="auto"/>
            </w:tcBorders>
            <w:shd w:val="clear" w:color="auto" w:fill="auto"/>
            <w:vAlign w:val="center"/>
          </w:tcPr>
          <w:p w14:paraId="77E8C015" w14:textId="77777777" w:rsidR="000117C2" w:rsidRPr="00BA7559" w:rsidRDefault="000117C2" w:rsidP="006E68D9">
            <w:pPr>
              <w:pStyle w:val="TAH"/>
              <w:overflowPunct/>
              <w:autoSpaceDE/>
              <w:autoSpaceDN/>
              <w:adjustRightInd/>
              <w:rPr>
                <w:b w:val="0"/>
                <w:bCs/>
              </w:rPr>
            </w:pPr>
          </w:p>
        </w:tc>
        <w:tc>
          <w:tcPr>
            <w:tcW w:w="851" w:type="dxa"/>
            <w:tcBorders>
              <w:top w:val="single" w:sz="4" w:space="0" w:color="auto"/>
              <w:left w:val="single" w:sz="4" w:space="0" w:color="auto"/>
              <w:bottom w:val="single" w:sz="4" w:space="0" w:color="auto"/>
              <w:right w:val="single" w:sz="4" w:space="0" w:color="auto"/>
            </w:tcBorders>
            <w:vAlign w:val="center"/>
          </w:tcPr>
          <w:p w14:paraId="371DE575" w14:textId="77777777" w:rsidR="000117C2" w:rsidRPr="00BA7559" w:rsidRDefault="000117C2" w:rsidP="006E68D9">
            <w:pPr>
              <w:pStyle w:val="TAH"/>
              <w:overflowPunct/>
              <w:autoSpaceDE/>
              <w:autoSpaceDN/>
              <w:adjustRightInd/>
              <w:rPr>
                <w:rFonts w:eastAsiaTheme="minorEastAsia"/>
                <w:b w:val="0"/>
                <w:bCs/>
                <w:lang w:eastAsia="en-US"/>
              </w:rPr>
            </w:pPr>
            <w:r w:rsidRPr="00BA7559">
              <w:rPr>
                <w:b w:val="0"/>
                <w:bCs/>
              </w:rPr>
              <w:t>n66</w:t>
            </w:r>
          </w:p>
        </w:tc>
        <w:tc>
          <w:tcPr>
            <w:tcW w:w="3543" w:type="dxa"/>
            <w:tcBorders>
              <w:top w:val="single" w:sz="4" w:space="0" w:color="auto"/>
              <w:left w:val="single" w:sz="4" w:space="0" w:color="auto"/>
              <w:bottom w:val="single" w:sz="4" w:space="0" w:color="auto"/>
              <w:right w:val="single" w:sz="4" w:space="0" w:color="auto"/>
            </w:tcBorders>
            <w:vAlign w:val="center"/>
          </w:tcPr>
          <w:p w14:paraId="10F88EDA" w14:textId="77777777" w:rsidR="000117C2" w:rsidRPr="00BA7559" w:rsidRDefault="000117C2" w:rsidP="006E68D9">
            <w:pPr>
              <w:pStyle w:val="TAH"/>
              <w:overflowPunct/>
              <w:autoSpaceDE/>
              <w:autoSpaceDN/>
              <w:adjustRightInd/>
              <w:textAlignment w:val="auto"/>
              <w:rPr>
                <w:b w:val="0"/>
                <w:bCs/>
                <w:lang w:eastAsia="zh-CN"/>
              </w:rPr>
            </w:pPr>
            <w:r w:rsidRPr="00BA7559">
              <w:rPr>
                <w:rFonts w:eastAsiaTheme="minorEastAsia"/>
                <w:b w:val="0"/>
                <w:bCs/>
                <w:lang w:eastAsia="zh-CN"/>
              </w:rPr>
              <w:t>n66 channel bandwidths in Table 5.3.5-1</w:t>
            </w:r>
          </w:p>
        </w:tc>
        <w:tc>
          <w:tcPr>
            <w:tcW w:w="1344" w:type="dxa"/>
            <w:vMerge/>
            <w:tcBorders>
              <w:left w:val="single" w:sz="4" w:space="0" w:color="auto"/>
              <w:bottom w:val="single" w:sz="4" w:space="0" w:color="auto"/>
              <w:right w:val="single" w:sz="4" w:space="0" w:color="auto"/>
            </w:tcBorders>
            <w:shd w:val="clear" w:color="auto" w:fill="auto"/>
            <w:vAlign w:val="center"/>
          </w:tcPr>
          <w:p w14:paraId="2A8CF067" w14:textId="77777777" w:rsidR="000117C2" w:rsidRPr="00BA7559" w:rsidRDefault="000117C2" w:rsidP="006E68D9">
            <w:pPr>
              <w:pStyle w:val="TAH"/>
              <w:overflowPunct/>
              <w:autoSpaceDE/>
              <w:autoSpaceDN/>
              <w:adjustRightInd/>
              <w:rPr>
                <w:b w:val="0"/>
                <w:bCs/>
                <w:lang w:eastAsia="en-US"/>
              </w:rPr>
            </w:pPr>
          </w:p>
        </w:tc>
      </w:tr>
    </w:tbl>
    <w:p w14:paraId="16FE9913" w14:textId="342526DF" w:rsidR="000117C2" w:rsidRDefault="000117C2" w:rsidP="00CD1B5C">
      <w:pPr>
        <w:jc w:val="both"/>
        <w:rPr>
          <w:rFonts w:ascii="Times New Roman" w:hAnsi="Times New Roman" w:cs="Times New Roman"/>
          <w:sz w:val="20"/>
          <w:szCs w:val="20"/>
        </w:rPr>
      </w:pPr>
    </w:p>
    <w:p w14:paraId="10511613" w14:textId="133DB6C0" w:rsidR="000117C2" w:rsidRDefault="000117C2" w:rsidP="00CD1B5C">
      <w:pPr>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s for the 3CC band combination</w:t>
      </w:r>
      <w:r w:rsidR="00193234">
        <w:rPr>
          <w:rFonts w:ascii="Times New Roman" w:hAnsi="Times New Roman" w:cs="Times New Roman"/>
          <w:sz w:val="20"/>
          <w:szCs w:val="20"/>
        </w:rPr>
        <w:t xml:space="preserve"> in the table 2.1-2</w:t>
      </w:r>
      <w:r w:rsidR="007E644E">
        <w:rPr>
          <w:rFonts w:ascii="Times New Roman" w:hAnsi="Times New Roman" w:cs="Times New Roman"/>
          <w:sz w:val="20"/>
          <w:szCs w:val="20"/>
        </w:rPr>
        <w:t xml:space="preserve"> (cited from TS 38.101-1)</w:t>
      </w:r>
      <w:r>
        <w:rPr>
          <w:rFonts w:ascii="Times New Roman" w:hAnsi="Times New Roman" w:cs="Times New Roman"/>
          <w:sz w:val="20"/>
          <w:szCs w:val="20"/>
        </w:rPr>
        <w:t>, the maximum aggregated bandwidth requirement for supporting BCS0 is 160MHz so that the UE with aggregated bandwidth 140MHz limitation doesn’t have to support it and even BCS4/5.</w:t>
      </w:r>
    </w:p>
    <w:p w14:paraId="207CA50B" w14:textId="77777777" w:rsidR="00874699" w:rsidRDefault="00874699" w:rsidP="00CD1B5C">
      <w:pPr>
        <w:jc w:val="both"/>
        <w:rPr>
          <w:rFonts w:ascii="Times New Roman" w:hAnsi="Times New Roman" w:cs="Times New Roman"/>
          <w:sz w:val="20"/>
          <w:szCs w:val="20"/>
        </w:rPr>
      </w:pPr>
    </w:p>
    <w:p w14:paraId="1506F209" w14:textId="7E0A84B4" w:rsidR="000117C2" w:rsidRDefault="000117C2" w:rsidP="00CD1B5C">
      <w:pPr>
        <w:jc w:val="both"/>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ne could argue that the UE with 140MHz limitation, by contrast, is still allowed to support the 3CC band combination CA_</w:t>
      </w:r>
      <w:r w:rsidRPr="000117C2">
        <w:rPr>
          <w:rFonts w:ascii="Times New Roman" w:hAnsi="Times New Roman" w:cs="Times New Roman"/>
          <w:sz w:val="20"/>
          <w:szCs w:val="20"/>
        </w:rPr>
        <w:t xml:space="preserve"> n25A-n41A-n66A</w:t>
      </w:r>
      <w:r w:rsidR="00A07432">
        <w:rPr>
          <w:rFonts w:ascii="Times New Roman" w:hAnsi="Times New Roman" w:cs="Times New Roman"/>
          <w:sz w:val="20"/>
          <w:szCs w:val="20"/>
        </w:rPr>
        <w:t xml:space="preserve">. </w:t>
      </w:r>
      <w:r w:rsidR="006B16AF">
        <w:rPr>
          <w:rFonts w:ascii="Times New Roman" w:hAnsi="Times New Roman" w:cs="Times New Roman"/>
          <w:sz w:val="20"/>
          <w:szCs w:val="20"/>
        </w:rPr>
        <w:t>In RAN2 perspective, w</w:t>
      </w:r>
      <w:r w:rsidR="00A07432">
        <w:rPr>
          <w:rFonts w:ascii="Times New Roman" w:hAnsi="Times New Roman" w:cs="Times New Roman"/>
          <w:sz w:val="20"/>
          <w:szCs w:val="20"/>
        </w:rPr>
        <w:t>e can imagine the reason to do so could only be based on pure capability signaling overhead consideration. On one hand, the UE can report the parent CA band combination (i.e., the superset) only and skip all fallbacks</w:t>
      </w:r>
      <w:r w:rsidR="00E229F4">
        <w:rPr>
          <w:rFonts w:ascii="Times New Roman" w:hAnsi="Times New Roman" w:cs="Times New Roman"/>
          <w:sz w:val="20"/>
          <w:szCs w:val="20"/>
        </w:rPr>
        <w:t xml:space="preserve">, but on the other hand the signaling overhead issue occurs as stated in the RAN4 LS [1]. </w:t>
      </w:r>
      <w:r w:rsidR="00AD7B2C">
        <w:rPr>
          <w:rFonts w:ascii="Times New Roman" w:hAnsi="Times New Roman" w:cs="Times New Roman"/>
          <w:sz w:val="20"/>
          <w:szCs w:val="20"/>
        </w:rPr>
        <w:t xml:space="preserve">We </w:t>
      </w:r>
      <w:r w:rsidR="00D25C89">
        <w:rPr>
          <w:rFonts w:ascii="Times New Roman" w:hAnsi="Times New Roman" w:cs="Times New Roman"/>
          <w:sz w:val="20"/>
          <w:szCs w:val="20"/>
        </w:rPr>
        <w:t xml:space="preserve">not </w:t>
      </w:r>
      <w:r w:rsidR="00AD7B2C">
        <w:rPr>
          <w:rFonts w:ascii="Times New Roman" w:hAnsi="Times New Roman" w:cs="Times New Roman"/>
          <w:sz w:val="20"/>
          <w:szCs w:val="20"/>
        </w:rPr>
        <w:t xml:space="preserve">only want </w:t>
      </w:r>
      <w:r w:rsidR="00E229F4">
        <w:rPr>
          <w:rFonts w:ascii="Times New Roman" w:hAnsi="Times New Roman" w:cs="Times New Roman"/>
          <w:sz w:val="20"/>
          <w:szCs w:val="20"/>
        </w:rPr>
        <w:t xml:space="preserve">to </w:t>
      </w:r>
      <w:r w:rsidR="00AD7B2C">
        <w:rPr>
          <w:rFonts w:ascii="Times New Roman" w:hAnsi="Times New Roman" w:cs="Times New Roman"/>
          <w:sz w:val="20"/>
          <w:szCs w:val="20"/>
        </w:rPr>
        <w:t xml:space="preserve">remind that the UE </w:t>
      </w:r>
      <w:r w:rsidR="00AD7B2C">
        <w:rPr>
          <w:rFonts w:ascii="Times New Roman" w:hAnsi="Times New Roman" w:cs="Times New Roman"/>
          <w:sz w:val="20"/>
          <w:szCs w:val="20"/>
        </w:rPr>
        <w:lastRenderedPageBreak/>
        <w:t>needs to report the fallbacks with additional capabilities</w:t>
      </w:r>
      <w:r w:rsidR="00D25C89">
        <w:rPr>
          <w:rFonts w:ascii="Times New Roman" w:hAnsi="Times New Roman" w:cs="Times New Roman"/>
          <w:sz w:val="20"/>
          <w:szCs w:val="20"/>
        </w:rPr>
        <w:t xml:space="preserve"> in typical </w:t>
      </w:r>
      <w:r w:rsidR="006D48DA">
        <w:rPr>
          <w:rFonts w:ascii="Times New Roman" w:hAnsi="Times New Roman" w:cs="Times New Roman"/>
          <w:sz w:val="20"/>
          <w:szCs w:val="20"/>
        </w:rPr>
        <w:t>product implementation</w:t>
      </w:r>
      <w:r w:rsidR="00E229F4">
        <w:rPr>
          <w:rFonts w:ascii="Times New Roman" w:hAnsi="Times New Roman" w:cs="Times New Roman"/>
          <w:sz w:val="20"/>
          <w:szCs w:val="20"/>
        </w:rPr>
        <w:t xml:space="preserve">, </w:t>
      </w:r>
      <w:r w:rsidR="00AD7B2C">
        <w:rPr>
          <w:rFonts w:ascii="Times New Roman" w:hAnsi="Times New Roman" w:cs="Times New Roman"/>
          <w:sz w:val="20"/>
          <w:szCs w:val="20"/>
        </w:rPr>
        <w:t xml:space="preserve">but </w:t>
      </w:r>
      <w:proofErr w:type="gramStart"/>
      <w:r w:rsidR="00AD7B2C">
        <w:rPr>
          <w:rFonts w:ascii="Times New Roman" w:hAnsi="Times New Roman" w:cs="Times New Roman"/>
          <w:sz w:val="20"/>
          <w:szCs w:val="20"/>
        </w:rPr>
        <w:t>also</w:t>
      </w:r>
      <w:proofErr w:type="gramEnd"/>
      <w:r w:rsidR="00AD7B2C">
        <w:rPr>
          <w:rFonts w:ascii="Times New Roman" w:hAnsi="Times New Roman" w:cs="Times New Roman"/>
          <w:sz w:val="20"/>
          <w:szCs w:val="20"/>
        </w:rPr>
        <w:t xml:space="preserve"> we </w:t>
      </w:r>
      <w:r w:rsidR="00E229F4">
        <w:rPr>
          <w:rFonts w:ascii="Times New Roman" w:hAnsi="Times New Roman" w:cs="Times New Roman"/>
          <w:sz w:val="20"/>
          <w:szCs w:val="20"/>
        </w:rPr>
        <w:t>would like to further inspect the consequence by doing so</w:t>
      </w:r>
      <w:r w:rsidR="00874699">
        <w:rPr>
          <w:rFonts w:ascii="Times New Roman" w:hAnsi="Times New Roman" w:cs="Times New Roman"/>
          <w:sz w:val="20"/>
          <w:szCs w:val="20"/>
        </w:rPr>
        <w:t>, in next clause.</w:t>
      </w:r>
    </w:p>
    <w:p w14:paraId="359FD544" w14:textId="77777777" w:rsidR="000117C2" w:rsidRPr="000117C2" w:rsidRDefault="000117C2" w:rsidP="00CD1B5C">
      <w:pPr>
        <w:jc w:val="both"/>
        <w:rPr>
          <w:rFonts w:ascii="Times New Roman" w:hAnsi="Times New Roman" w:cs="Times New Roman"/>
          <w:sz w:val="20"/>
          <w:szCs w:val="20"/>
        </w:rPr>
      </w:pPr>
    </w:p>
    <w:p w14:paraId="470F20F5" w14:textId="0DBE71A7" w:rsidR="000117C2" w:rsidRPr="000117C2" w:rsidRDefault="000117C2" w:rsidP="000117C2">
      <w:pPr>
        <w:jc w:val="center"/>
        <w:rPr>
          <w:rFonts w:ascii="Times New Roman" w:hAnsi="Times New Roman" w:cs="Times New Roman"/>
          <w:b/>
          <w:bCs/>
          <w:sz w:val="20"/>
          <w:szCs w:val="20"/>
        </w:rPr>
      </w:pPr>
      <w:r w:rsidRPr="000117C2">
        <w:rPr>
          <w:rFonts w:ascii="Times New Roman" w:hAnsi="Times New Roman" w:cs="Times New Roman" w:hint="eastAsia"/>
          <w:b/>
          <w:bCs/>
          <w:sz w:val="20"/>
          <w:szCs w:val="20"/>
        </w:rPr>
        <w:t>T</w:t>
      </w:r>
      <w:r w:rsidRPr="000117C2">
        <w:rPr>
          <w:rFonts w:ascii="Times New Roman" w:hAnsi="Times New Roman" w:cs="Times New Roman"/>
          <w:b/>
          <w:bCs/>
          <w:sz w:val="20"/>
          <w:szCs w:val="20"/>
        </w:rPr>
        <w:t>able 2.1-</w:t>
      </w:r>
      <w:r>
        <w:rPr>
          <w:rFonts w:ascii="Times New Roman" w:hAnsi="Times New Roman" w:cs="Times New Roman"/>
          <w:b/>
          <w:bCs/>
          <w:sz w:val="20"/>
          <w:szCs w:val="20"/>
        </w:rPr>
        <w:t>2</w:t>
      </w:r>
      <w:r w:rsidRPr="000117C2">
        <w:rPr>
          <w:rFonts w:ascii="Times New Roman" w:hAnsi="Times New Roman" w:cs="Times New Roman"/>
          <w:b/>
          <w:bCs/>
          <w:sz w:val="20"/>
          <w:szCs w:val="20"/>
        </w:rPr>
        <w:t xml:space="preserve">: NR CA configurations and </w:t>
      </w:r>
      <w:r>
        <w:rPr>
          <w:rFonts w:ascii="Times New Roman" w:hAnsi="Times New Roman" w:cs="Times New Roman"/>
          <w:b/>
          <w:bCs/>
          <w:sz w:val="20"/>
          <w:szCs w:val="20"/>
        </w:rPr>
        <w:t>BCS</w:t>
      </w:r>
      <w:r w:rsidRPr="000117C2">
        <w:rPr>
          <w:rFonts w:ascii="Times New Roman" w:hAnsi="Times New Roman" w:cs="Times New Roman"/>
          <w:b/>
          <w:bCs/>
          <w:sz w:val="20"/>
          <w:szCs w:val="20"/>
        </w:rPr>
        <w:t>s defined for inter-band CA (t</w:t>
      </w:r>
      <w:r>
        <w:rPr>
          <w:rFonts w:ascii="Times New Roman" w:hAnsi="Times New Roman" w:cs="Times New Roman"/>
          <w:b/>
          <w:bCs/>
          <w:sz w:val="20"/>
          <w:szCs w:val="20"/>
        </w:rPr>
        <w:t>hree</w:t>
      </w:r>
      <w:r w:rsidRPr="000117C2">
        <w:rPr>
          <w:rFonts w:ascii="Times New Roman" w:hAnsi="Times New Roman" w:cs="Times New Roman"/>
          <w:b/>
          <w:bCs/>
          <w:sz w:val="20"/>
          <w:szCs w:val="20"/>
        </w:rPr>
        <w:t xml:space="preserve"> bands)</w:t>
      </w:r>
    </w:p>
    <w:tbl>
      <w:tblPr>
        <w:tblW w:w="555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17"/>
        <w:gridCol w:w="749"/>
        <w:gridCol w:w="3955"/>
        <w:gridCol w:w="1286"/>
      </w:tblGrid>
      <w:tr w:rsidR="000117C2" w14:paraId="4AA2F10E" w14:textId="77777777" w:rsidTr="000117C2">
        <w:trPr>
          <w:trHeight w:val="29"/>
        </w:trPr>
        <w:tc>
          <w:tcPr>
            <w:tcW w:w="1608" w:type="dxa"/>
            <w:tcBorders>
              <w:top w:val="single" w:sz="4" w:space="0" w:color="auto"/>
              <w:left w:val="single" w:sz="4" w:space="0" w:color="auto"/>
              <w:bottom w:val="nil"/>
              <w:right w:val="single" w:sz="4" w:space="0" w:color="auto"/>
            </w:tcBorders>
            <w:vAlign w:val="center"/>
          </w:tcPr>
          <w:p w14:paraId="5DF3999C" w14:textId="77777777" w:rsidR="000117C2" w:rsidRPr="00A077CC" w:rsidRDefault="000117C2" w:rsidP="006E68D9">
            <w:pPr>
              <w:pStyle w:val="TAC"/>
              <w:rPr>
                <w:b/>
                <w:bCs/>
                <w:lang w:val="en-US" w:eastAsia="zh-CN"/>
              </w:rPr>
            </w:pPr>
            <w:r w:rsidRPr="00A077CC">
              <w:rPr>
                <w:b/>
                <w:bCs/>
                <w:lang w:val="en-US" w:eastAsia="zh-CN"/>
              </w:rPr>
              <w:t>NR CA configuration</w:t>
            </w:r>
          </w:p>
        </w:tc>
        <w:tc>
          <w:tcPr>
            <w:tcW w:w="1618" w:type="dxa"/>
            <w:tcBorders>
              <w:top w:val="single" w:sz="4" w:space="0" w:color="auto"/>
              <w:left w:val="single" w:sz="4" w:space="0" w:color="auto"/>
              <w:bottom w:val="nil"/>
              <w:right w:val="single" w:sz="4" w:space="0" w:color="auto"/>
            </w:tcBorders>
            <w:vAlign w:val="center"/>
          </w:tcPr>
          <w:p w14:paraId="6558CBB0" w14:textId="77777777" w:rsidR="000117C2" w:rsidRPr="00A077CC" w:rsidRDefault="000117C2" w:rsidP="006E68D9">
            <w:pPr>
              <w:pStyle w:val="TAC"/>
              <w:rPr>
                <w:b/>
                <w:bCs/>
                <w:lang w:val="en-US" w:eastAsia="zh-CN"/>
              </w:rPr>
            </w:pPr>
            <w:r w:rsidRPr="00A077CC">
              <w:rPr>
                <w:b/>
                <w:bCs/>
                <w:lang w:val="en-US" w:eastAsia="zh-CN"/>
              </w:rPr>
              <w:t>Uplink CA configuration</w:t>
            </w:r>
          </w:p>
          <w:p w14:paraId="1A8B0CDC" w14:textId="77777777" w:rsidR="000117C2" w:rsidRPr="00A077CC" w:rsidRDefault="000117C2" w:rsidP="006E68D9">
            <w:pPr>
              <w:pStyle w:val="TAC"/>
              <w:rPr>
                <w:b/>
                <w:bCs/>
                <w:lang w:val="en-US" w:eastAsia="zh-CN"/>
              </w:rPr>
            </w:pPr>
            <w:r w:rsidRPr="00A077CC">
              <w:rPr>
                <w:b/>
                <w:bCs/>
                <w:lang w:val="en-US" w:eastAsia="zh-CN"/>
              </w:rPr>
              <w:t>or single uplink carrier</w:t>
            </w:r>
            <w:r w:rsidRPr="000117C2">
              <w:rPr>
                <w:b/>
                <w:bCs/>
                <w:vertAlign w:val="superscript"/>
                <w:lang w:val="en-US" w:eastAsia="zh-CN"/>
              </w:rPr>
              <w:t>6</w:t>
            </w:r>
          </w:p>
        </w:tc>
        <w:tc>
          <w:tcPr>
            <w:tcW w:w="749" w:type="dxa"/>
            <w:tcBorders>
              <w:top w:val="single" w:sz="4" w:space="0" w:color="auto"/>
              <w:left w:val="single" w:sz="4" w:space="0" w:color="auto"/>
              <w:bottom w:val="single" w:sz="4" w:space="0" w:color="auto"/>
              <w:right w:val="single" w:sz="4" w:space="0" w:color="auto"/>
            </w:tcBorders>
            <w:vAlign w:val="center"/>
          </w:tcPr>
          <w:p w14:paraId="6379194E" w14:textId="77777777" w:rsidR="000117C2" w:rsidRPr="00A077CC" w:rsidRDefault="000117C2" w:rsidP="006E68D9">
            <w:pPr>
              <w:pStyle w:val="TAC"/>
              <w:rPr>
                <w:b/>
                <w:bCs/>
                <w:lang w:val="en-US" w:eastAsia="zh-CN"/>
              </w:rPr>
            </w:pPr>
            <w:r w:rsidRPr="00A077CC">
              <w:rPr>
                <w:b/>
                <w:bCs/>
                <w:lang w:val="en-US" w:eastAsia="zh-CN"/>
              </w:rPr>
              <w:t>NR Band</w:t>
            </w:r>
          </w:p>
        </w:tc>
        <w:tc>
          <w:tcPr>
            <w:tcW w:w="3963" w:type="dxa"/>
            <w:tcBorders>
              <w:top w:val="single" w:sz="4" w:space="0" w:color="auto"/>
              <w:left w:val="single" w:sz="4" w:space="0" w:color="auto"/>
              <w:bottom w:val="single" w:sz="4" w:space="0" w:color="auto"/>
              <w:right w:val="single" w:sz="4" w:space="0" w:color="auto"/>
            </w:tcBorders>
            <w:vAlign w:val="center"/>
          </w:tcPr>
          <w:p w14:paraId="37CCA6D2" w14:textId="77777777" w:rsidR="000117C2" w:rsidRPr="00A077CC" w:rsidRDefault="000117C2" w:rsidP="006E68D9">
            <w:pPr>
              <w:pStyle w:val="TAC"/>
              <w:rPr>
                <w:b/>
                <w:bCs/>
                <w:lang w:val="en-US" w:eastAsia="zh-CN" w:bidi="ar"/>
              </w:rPr>
            </w:pPr>
            <w:r w:rsidRPr="00A077CC">
              <w:rPr>
                <w:b/>
                <w:bCs/>
                <w:lang w:val="en-US" w:eastAsia="zh-CN" w:bidi="ar"/>
              </w:rPr>
              <w:t>Channel bandwidth (MHz) (NOTE 3)</w:t>
            </w:r>
          </w:p>
        </w:tc>
        <w:tc>
          <w:tcPr>
            <w:tcW w:w="1276" w:type="dxa"/>
            <w:tcBorders>
              <w:top w:val="single" w:sz="4" w:space="0" w:color="auto"/>
              <w:left w:val="single" w:sz="4" w:space="0" w:color="auto"/>
              <w:bottom w:val="nil"/>
              <w:right w:val="single" w:sz="4" w:space="0" w:color="auto"/>
            </w:tcBorders>
            <w:vAlign w:val="center"/>
          </w:tcPr>
          <w:p w14:paraId="412885D4" w14:textId="77777777" w:rsidR="000117C2" w:rsidRPr="00A077CC" w:rsidRDefault="000117C2" w:rsidP="006E68D9">
            <w:pPr>
              <w:pStyle w:val="TAC"/>
              <w:rPr>
                <w:b/>
                <w:bCs/>
                <w:lang w:val="en-US" w:eastAsia="zh-CN"/>
              </w:rPr>
            </w:pPr>
            <w:r w:rsidRPr="00A077CC">
              <w:rPr>
                <w:b/>
                <w:bCs/>
                <w:lang w:val="en-US" w:eastAsia="zh-CN"/>
              </w:rPr>
              <w:t>Bandwidth combination set</w:t>
            </w:r>
          </w:p>
        </w:tc>
      </w:tr>
      <w:tr w:rsidR="000117C2" w14:paraId="2AB16741" w14:textId="77777777" w:rsidTr="000117C2">
        <w:trPr>
          <w:trHeight w:val="29"/>
        </w:trPr>
        <w:tc>
          <w:tcPr>
            <w:tcW w:w="1608" w:type="dxa"/>
            <w:tcBorders>
              <w:top w:val="single" w:sz="4" w:space="0" w:color="auto"/>
              <w:left w:val="single" w:sz="4" w:space="0" w:color="auto"/>
              <w:bottom w:val="nil"/>
              <w:right w:val="single" w:sz="4" w:space="0" w:color="auto"/>
            </w:tcBorders>
            <w:vAlign w:val="center"/>
          </w:tcPr>
          <w:p w14:paraId="68067429" w14:textId="77777777" w:rsidR="000117C2" w:rsidRPr="001E32DC" w:rsidRDefault="000117C2" w:rsidP="006E68D9">
            <w:pPr>
              <w:pStyle w:val="TAC"/>
              <w:rPr>
                <w:lang w:val="en-US" w:eastAsia="zh-CN"/>
              </w:rPr>
            </w:pPr>
            <w:r w:rsidRPr="001E32DC">
              <w:rPr>
                <w:lang w:val="en-US" w:eastAsia="zh-CN"/>
              </w:rPr>
              <w:t>CA_n25A-n41A-n66A</w:t>
            </w:r>
          </w:p>
        </w:tc>
        <w:tc>
          <w:tcPr>
            <w:tcW w:w="1618" w:type="dxa"/>
            <w:tcBorders>
              <w:top w:val="single" w:sz="4" w:space="0" w:color="auto"/>
              <w:left w:val="single" w:sz="4" w:space="0" w:color="auto"/>
              <w:bottom w:val="nil"/>
              <w:right w:val="single" w:sz="4" w:space="0" w:color="auto"/>
            </w:tcBorders>
            <w:vAlign w:val="center"/>
          </w:tcPr>
          <w:p w14:paraId="5AA32D13" w14:textId="77777777" w:rsidR="000117C2" w:rsidRPr="001E32DC" w:rsidRDefault="000117C2" w:rsidP="006E68D9">
            <w:pPr>
              <w:pStyle w:val="TAC"/>
              <w:rPr>
                <w:lang w:val="en-US" w:eastAsia="zh-CN"/>
              </w:rPr>
            </w:pPr>
            <w:r w:rsidRPr="001E32DC">
              <w:rPr>
                <w:lang w:val="en-US" w:eastAsia="zh-CN"/>
              </w:rPr>
              <w:t>-</w:t>
            </w:r>
          </w:p>
        </w:tc>
        <w:tc>
          <w:tcPr>
            <w:tcW w:w="749" w:type="dxa"/>
            <w:tcBorders>
              <w:top w:val="single" w:sz="4" w:space="0" w:color="auto"/>
              <w:left w:val="single" w:sz="4" w:space="0" w:color="auto"/>
              <w:bottom w:val="single" w:sz="4" w:space="0" w:color="auto"/>
              <w:right w:val="single" w:sz="4" w:space="0" w:color="auto"/>
            </w:tcBorders>
            <w:vAlign w:val="center"/>
          </w:tcPr>
          <w:p w14:paraId="4105061F" w14:textId="77777777" w:rsidR="000117C2" w:rsidRPr="001E32DC" w:rsidRDefault="000117C2" w:rsidP="006E68D9">
            <w:pPr>
              <w:pStyle w:val="TAC"/>
              <w:rPr>
                <w:lang w:val="en-US" w:eastAsia="zh-CN"/>
              </w:rPr>
            </w:pPr>
            <w:r w:rsidRPr="001E32DC">
              <w:rPr>
                <w:lang w:val="en-US" w:eastAsia="zh-CN"/>
              </w:rPr>
              <w:t>n25</w:t>
            </w:r>
          </w:p>
        </w:tc>
        <w:tc>
          <w:tcPr>
            <w:tcW w:w="3963" w:type="dxa"/>
            <w:tcBorders>
              <w:top w:val="single" w:sz="4" w:space="0" w:color="auto"/>
              <w:left w:val="single" w:sz="4" w:space="0" w:color="auto"/>
              <w:bottom w:val="single" w:sz="4" w:space="0" w:color="auto"/>
              <w:right w:val="single" w:sz="4" w:space="0" w:color="auto"/>
            </w:tcBorders>
            <w:vAlign w:val="center"/>
          </w:tcPr>
          <w:p w14:paraId="78C8B364" w14:textId="77777777" w:rsidR="000117C2" w:rsidRPr="001E32DC" w:rsidRDefault="000117C2" w:rsidP="006E68D9">
            <w:pPr>
              <w:pStyle w:val="TAC"/>
              <w:rPr>
                <w:lang w:val="en-US" w:eastAsia="zh-CN"/>
              </w:rPr>
            </w:pPr>
            <w:r w:rsidRPr="001E32DC">
              <w:rPr>
                <w:lang w:val="en-US" w:eastAsia="zh-CN" w:bidi="ar"/>
              </w:rPr>
              <w:t>5, 10, 15, 20</w:t>
            </w:r>
          </w:p>
        </w:tc>
        <w:tc>
          <w:tcPr>
            <w:tcW w:w="1276" w:type="dxa"/>
            <w:tcBorders>
              <w:top w:val="single" w:sz="4" w:space="0" w:color="auto"/>
              <w:left w:val="single" w:sz="4" w:space="0" w:color="auto"/>
              <w:bottom w:val="nil"/>
              <w:right w:val="single" w:sz="4" w:space="0" w:color="auto"/>
            </w:tcBorders>
            <w:vAlign w:val="center"/>
          </w:tcPr>
          <w:p w14:paraId="46970541" w14:textId="77777777" w:rsidR="000117C2" w:rsidRPr="001E32DC" w:rsidRDefault="000117C2" w:rsidP="006E68D9">
            <w:pPr>
              <w:pStyle w:val="TAC"/>
              <w:rPr>
                <w:lang w:val="en-US" w:eastAsia="zh-CN"/>
              </w:rPr>
            </w:pPr>
            <w:r w:rsidRPr="001E32DC">
              <w:rPr>
                <w:lang w:val="en-US" w:eastAsia="zh-CN"/>
              </w:rPr>
              <w:t>0</w:t>
            </w:r>
          </w:p>
        </w:tc>
      </w:tr>
      <w:tr w:rsidR="000117C2" w14:paraId="0248C94F" w14:textId="77777777" w:rsidTr="000117C2">
        <w:trPr>
          <w:trHeight w:val="29"/>
        </w:trPr>
        <w:tc>
          <w:tcPr>
            <w:tcW w:w="1608" w:type="dxa"/>
            <w:tcBorders>
              <w:top w:val="nil"/>
              <w:left w:val="single" w:sz="4" w:space="0" w:color="auto"/>
              <w:bottom w:val="nil"/>
              <w:right w:val="single" w:sz="4" w:space="0" w:color="auto"/>
            </w:tcBorders>
            <w:vAlign w:val="center"/>
          </w:tcPr>
          <w:p w14:paraId="72D2FDE1" w14:textId="77777777" w:rsidR="000117C2" w:rsidRPr="001E32DC" w:rsidRDefault="000117C2" w:rsidP="006E68D9">
            <w:pPr>
              <w:pStyle w:val="TAC"/>
              <w:rPr>
                <w:lang w:val="en-US" w:eastAsia="zh-CN"/>
              </w:rPr>
            </w:pPr>
          </w:p>
        </w:tc>
        <w:tc>
          <w:tcPr>
            <w:tcW w:w="1618" w:type="dxa"/>
            <w:tcBorders>
              <w:top w:val="nil"/>
              <w:left w:val="single" w:sz="4" w:space="0" w:color="auto"/>
              <w:bottom w:val="nil"/>
              <w:right w:val="single" w:sz="4" w:space="0" w:color="auto"/>
            </w:tcBorders>
            <w:vAlign w:val="center"/>
          </w:tcPr>
          <w:p w14:paraId="236295B4" w14:textId="77777777" w:rsidR="000117C2" w:rsidRPr="001E32DC" w:rsidRDefault="000117C2" w:rsidP="006E68D9">
            <w:pPr>
              <w:pStyle w:val="TAC"/>
              <w:rPr>
                <w:lang w:val="en-US" w:eastAsia="zh-CN"/>
              </w:rPr>
            </w:pPr>
          </w:p>
        </w:tc>
        <w:tc>
          <w:tcPr>
            <w:tcW w:w="749" w:type="dxa"/>
            <w:tcBorders>
              <w:top w:val="single" w:sz="4" w:space="0" w:color="auto"/>
              <w:left w:val="single" w:sz="4" w:space="0" w:color="auto"/>
              <w:bottom w:val="single" w:sz="4" w:space="0" w:color="auto"/>
              <w:right w:val="single" w:sz="4" w:space="0" w:color="auto"/>
            </w:tcBorders>
            <w:vAlign w:val="center"/>
          </w:tcPr>
          <w:p w14:paraId="1815E2B3" w14:textId="77777777" w:rsidR="000117C2" w:rsidRPr="001E32DC" w:rsidRDefault="000117C2" w:rsidP="006E68D9">
            <w:pPr>
              <w:pStyle w:val="TAC"/>
              <w:rPr>
                <w:lang w:val="en-US" w:eastAsia="zh-CN"/>
              </w:rPr>
            </w:pPr>
            <w:r w:rsidRPr="001E32DC">
              <w:rPr>
                <w:lang w:val="en-US" w:eastAsia="zh-CN"/>
              </w:rPr>
              <w:t>n41</w:t>
            </w:r>
          </w:p>
        </w:tc>
        <w:tc>
          <w:tcPr>
            <w:tcW w:w="3963" w:type="dxa"/>
            <w:tcBorders>
              <w:top w:val="single" w:sz="4" w:space="0" w:color="auto"/>
              <w:left w:val="single" w:sz="4" w:space="0" w:color="auto"/>
              <w:bottom w:val="single" w:sz="4" w:space="0" w:color="auto"/>
              <w:right w:val="single" w:sz="4" w:space="0" w:color="auto"/>
            </w:tcBorders>
            <w:vAlign w:val="center"/>
          </w:tcPr>
          <w:p w14:paraId="1AA6AB5F" w14:textId="77777777" w:rsidR="000117C2" w:rsidRPr="001E32DC" w:rsidRDefault="000117C2" w:rsidP="006E68D9">
            <w:pPr>
              <w:pStyle w:val="TAC"/>
              <w:rPr>
                <w:lang w:val="en-US" w:eastAsia="zh-CN"/>
              </w:rPr>
            </w:pPr>
            <w:r w:rsidRPr="001E32DC">
              <w:rPr>
                <w:lang w:val="en-US" w:eastAsia="zh-CN" w:bidi="ar"/>
              </w:rPr>
              <w:t>10, 15, 20, 30, 40, 50, 60, 80, 90, 100</w:t>
            </w:r>
          </w:p>
        </w:tc>
        <w:tc>
          <w:tcPr>
            <w:tcW w:w="1276" w:type="dxa"/>
            <w:tcBorders>
              <w:top w:val="nil"/>
              <w:left w:val="single" w:sz="4" w:space="0" w:color="auto"/>
              <w:bottom w:val="nil"/>
              <w:right w:val="single" w:sz="4" w:space="0" w:color="auto"/>
            </w:tcBorders>
            <w:vAlign w:val="center"/>
          </w:tcPr>
          <w:p w14:paraId="070913C9" w14:textId="77777777" w:rsidR="000117C2" w:rsidRPr="001E32DC" w:rsidRDefault="000117C2" w:rsidP="006E68D9">
            <w:pPr>
              <w:pStyle w:val="TAC"/>
              <w:rPr>
                <w:lang w:val="en-US" w:eastAsia="zh-CN"/>
              </w:rPr>
            </w:pPr>
          </w:p>
        </w:tc>
      </w:tr>
      <w:tr w:rsidR="000117C2" w14:paraId="753DE47C" w14:textId="77777777" w:rsidTr="000117C2">
        <w:trPr>
          <w:trHeight w:val="29"/>
        </w:trPr>
        <w:tc>
          <w:tcPr>
            <w:tcW w:w="1608" w:type="dxa"/>
            <w:tcBorders>
              <w:top w:val="nil"/>
              <w:left w:val="single" w:sz="4" w:space="0" w:color="auto"/>
              <w:bottom w:val="nil"/>
              <w:right w:val="single" w:sz="4" w:space="0" w:color="auto"/>
            </w:tcBorders>
            <w:vAlign w:val="center"/>
          </w:tcPr>
          <w:p w14:paraId="3D5F9385" w14:textId="77777777" w:rsidR="000117C2" w:rsidRPr="001E32DC" w:rsidRDefault="000117C2" w:rsidP="006E68D9">
            <w:pPr>
              <w:pStyle w:val="TAC"/>
              <w:rPr>
                <w:lang w:val="en-US" w:eastAsia="zh-CN"/>
              </w:rPr>
            </w:pPr>
          </w:p>
        </w:tc>
        <w:tc>
          <w:tcPr>
            <w:tcW w:w="1618" w:type="dxa"/>
            <w:tcBorders>
              <w:top w:val="nil"/>
              <w:left w:val="single" w:sz="4" w:space="0" w:color="auto"/>
              <w:bottom w:val="single" w:sz="4" w:space="0" w:color="auto"/>
              <w:right w:val="single" w:sz="4" w:space="0" w:color="auto"/>
            </w:tcBorders>
            <w:vAlign w:val="center"/>
          </w:tcPr>
          <w:p w14:paraId="16AB3B86" w14:textId="77777777" w:rsidR="000117C2" w:rsidRPr="001E32DC" w:rsidRDefault="000117C2" w:rsidP="006E68D9">
            <w:pPr>
              <w:pStyle w:val="TAC"/>
              <w:rPr>
                <w:lang w:val="en-US" w:eastAsia="zh-CN"/>
              </w:rPr>
            </w:pPr>
          </w:p>
        </w:tc>
        <w:tc>
          <w:tcPr>
            <w:tcW w:w="749" w:type="dxa"/>
            <w:tcBorders>
              <w:top w:val="single" w:sz="4" w:space="0" w:color="auto"/>
              <w:left w:val="single" w:sz="4" w:space="0" w:color="auto"/>
              <w:bottom w:val="single" w:sz="4" w:space="0" w:color="auto"/>
              <w:right w:val="single" w:sz="4" w:space="0" w:color="auto"/>
            </w:tcBorders>
            <w:vAlign w:val="center"/>
          </w:tcPr>
          <w:p w14:paraId="421744DE" w14:textId="77777777" w:rsidR="000117C2" w:rsidRPr="001E32DC" w:rsidRDefault="000117C2" w:rsidP="006E68D9">
            <w:pPr>
              <w:pStyle w:val="TAC"/>
              <w:rPr>
                <w:lang w:val="en-US" w:eastAsia="zh-CN"/>
              </w:rPr>
            </w:pPr>
            <w:r w:rsidRPr="001E32DC">
              <w:rPr>
                <w:lang w:val="en-US" w:eastAsia="zh-CN"/>
              </w:rPr>
              <w:t>n66</w:t>
            </w:r>
          </w:p>
        </w:tc>
        <w:tc>
          <w:tcPr>
            <w:tcW w:w="3963" w:type="dxa"/>
            <w:tcBorders>
              <w:top w:val="single" w:sz="4" w:space="0" w:color="auto"/>
              <w:left w:val="single" w:sz="4" w:space="0" w:color="auto"/>
              <w:bottom w:val="single" w:sz="4" w:space="0" w:color="auto"/>
              <w:right w:val="single" w:sz="4" w:space="0" w:color="auto"/>
            </w:tcBorders>
            <w:vAlign w:val="center"/>
          </w:tcPr>
          <w:p w14:paraId="11B9D38A" w14:textId="77777777" w:rsidR="000117C2" w:rsidRPr="001E32DC" w:rsidRDefault="000117C2" w:rsidP="006E68D9">
            <w:pPr>
              <w:pStyle w:val="TAC"/>
              <w:rPr>
                <w:lang w:val="en-US" w:eastAsia="zh-CN"/>
              </w:rPr>
            </w:pPr>
            <w:r w:rsidRPr="001E32DC">
              <w:rPr>
                <w:lang w:val="en-US" w:eastAsia="zh-CN" w:bidi="ar"/>
              </w:rPr>
              <w:t>5, 10, 15, 20, 40</w:t>
            </w:r>
          </w:p>
        </w:tc>
        <w:tc>
          <w:tcPr>
            <w:tcW w:w="1276" w:type="dxa"/>
            <w:tcBorders>
              <w:top w:val="nil"/>
              <w:left w:val="single" w:sz="4" w:space="0" w:color="auto"/>
              <w:bottom w:val="single" w:sz="4" w:space="0" w:color="auto"/>
              <w:right w:val="single" w:sz="4" w:space="0" w:color="auto"/>
            </w:tcBorders>
            <w:vAlign w:val="center"/>
          </w:tcPr>
          <w:p w14:paraId="20F51546" w14:textId="77777777" w:rsidR="000117C2" w:rsidRPr="001E32DC" w:rsidRDefault="000117C2" w:rsidP="006E68D9">
            <w:pPr>
              <w:pStyle w:val="TAC"/>
              <w:rPr>
                <w:lang w:val="en-US" w:eastAsia="zh-CN"/>
              </w:rPr>
            </w:pPr>
          </w:p>
        </w:tc>
      </w:tr>
      <w:tr w:rsidR="000117C2" w14:paraId="5875078D" w14:textId="77777777" w:rsidTr="000117C2">
        <w:trPr>
          <w:trHeight w:val="29"/>
        </w:trPr>
        <w:tc>
          <w:tcPr>
            <w:tcW w:w="1608" w:type="dxa"/>
            <w:tcBorders>
              <w:top w:val="nil"/>
              <w:left w:val="single" w:sz="4" w:space="0" w:color="auto"/>
              <w:bottom w:val="nil"/>
              <w:right w:val="single" w:sz="4" w:space="0" w:color="auto"/>
            </w:tcBorders>
            <w:vAlign w:val="center"/>
          </w:tcPr>
          <w:p w14:paraId="627362E1" w14:textId="77777777" w:rsidR="000117C2" w:rsidRPr="001E32DC" w:rsidRDefault="000117C2" w:rsidP="006E68D9">
            <w:pPr>
              <w:pStyle w:val="TAC"/>
              <w:rPr>
                <w:lang w:val="en-US" w:eastAsia="zh-CN"/>
              </w:rPr>
            </w:pPr>
          </w:p>
        </w:tc>
        <w:tc>
          <w:tcPr>
            <w:tcW w:w="1618" w:type="dxa"/>
            <w:tcBorders>
              <w:top w:val="single" w:sz="4" w:space="0" w:color="auto"/>
              <w:left w:val="single" w:sz="4" w:space="0" w:color="auto"/>
              <w:bottom w:val="nil"/>
              <w:right w:val="single" w:sz="4" w:space="0" w:color="auto"/>
            </w:tcBorders>
            <w:vAlign w:val="center"/>
          </w:tcPr>
          <w:p w14:paraId="7FA53910" w14:textId="77777777" w:rsidR="000117C2" w:rsidRPr="001E32DC" w:rsidRDefault="000117C2" w:rsidP="006E68D9">
            <w:pPr>
              <w:pStyle w:val="TAC"/>
              <w:rPr>
                <w:lang w:val="en-US" w:eastAsia="zh-CN"/>
              </w:rPr>
            </w:pPr>
            <w:r w:rsidRPr="001E32DC">
              <w:rPr>
                <w:lang w:val="en-US" w:eastAsia="zh-CN"/>
              </w:rPr>
              <w:t>CA_n25A-n41A</w:t>
            </w:r>
          </w:p>
          <w:p w14:paraId="008B072A" w14:textId="77777777" w:rsidR="000117C2" w:rsidRPr="001E32DC" w:rsidRDefault="000117C2" w:rsidP="006E68D9">
            <w:pPr>
              <w:pStyle w:val="TAC"/>
              <w:rPr>
                <w:lang w:val="en-US" w:eastAsia="zh-CN"/>
              </w:rPr>
            </w:pPr>
            <w:r w:rsidRPr="001E32DC">
              <w:rPr>
                <w:lang w:val="en-US" w:eastAsia="zh-CN"/>
              </w:rPr>
              <w:t>CA_n25A-n66A</w:t>
            </w:r>
          </w:p>
          <w:p w14:paraId="709E7C8B" w14:textId="77777777" w:rsidR="000117C2" w:rsidRPr="001E32DC" w:rsidRDefault="000117C2" w:rsidP="006E68D9">
            <w:pPr>
              <w:pStyle w:val="TAC"/>
              <w:rPr>
                <w:lang w:val="en-US" w:eastAsia="zh-CN"/>
              </w:rPr>
            </w:pPr>
            <w:r w:rsidRPr="001E32DC">
              <w:rPr>
                <w:lang w:val="en-US" w:eastAsia="zh-CN"/>
              </w:rPr>
              <w:t>CA_n41A-n66A</w:t>
            </w:r>
          </w:p>
        </w:tc>
        <w:tc>
          <w:tcPr>
            <w:tcW w:w="749" w:type="dxa"/>
            <w:tcBorders>
              <w:top w:val="single" w:sz="4" w:space="0" w:color="auto"/>
              <w:left w:val="single" w:sz="4" w:space="0" w:color="auto"/>
              <w:bottom w:val="single" w:sz="4" w:space="0" w:color="auto"/>
              <w:right w:val="single" w:sz="4" w:space="0" w:color="auto"/>
            </w:tcBorders>
            <w:vAlign w:val="center"/>
          </w:tcPr>
          <w:p w14:paraId="0B1CD9BC" w14:textId="77777777" w:rsidR="000117C2" w:rsidRPr="001E32DC" w:rsidRDefault="000117C2" w:rsidP="006E68D9">
            <w:pPr>
              <w:pStyle w:val="TAC"/>
              <w:rPr>
                <w:lang w:val="en-US" w:eastAsia="zh-CN"/>
              </w:rPr>
            </w:pPr>
            <w:r w:rsidRPr="001E32DC">
              <w:rPr>
                <w:lang w:val="en-US" w:eastAsia="zh-CN"/>
              </w:rPr>
              <w:t>n25</w:t>
            </w:r>
          </w:p>
        </w:tc>
        <w:tc>
          <w:tcPr>
            <w:tcW w:w="3963" w:type="dxa"/>
            <w:tcBorders>
              <w:top w:val="single" w:sz="4" w:space="0" w:color="auto"/>
              <w:left w:val="single" w:sz="4" w:space="0" w:color="auto"/>
              <w:bottom w:val="single" w:sz="4" w:space="0" w:color="auto"/>
              <w:right w:val="single" w:sz="4" w:space="0" w:color="auto"/>
            </w:tcBorders>
            <w:vAlign w:val="center"/>
          </w:tcPr>
          <w:p w14:paraId="6CD9BC43" w14:textId="77777777" w:rsidR="000117C2" w:rsidRPr="001E32DC" w:rsidRDefault="000117C2" w:rsidP="006E68D9">
            <w:pPr>
              <w:pStyle w:val="TAC"/>
              <w:rPr>
                <w:lang w:val="en-US" w:eastAsia="zh-CN"/>
              </w:rPr>
            </w:pPr>
            <w:r w:rsidRPr="001E32DC">
              <w:rPr>
                <w:lang w:val="en-US" w:eastAsia="zh-CN" w:bidi="ar"/>
              </w:rPr>
              <w:t>5, 10, 15, 20, 25, 30, 40</w:t>
            </w:r>
          </w:p>
        </w:tc>
        <w:tc>
          <w:tcPr>
            <w:tcW w:w="1276" w:type="dxa"/>
            <w:tcBorders>
              <w:top w:val="single" w:sz="4" w:space="0" w:color="auto"/>
              <w:left w:val="single" w:sz="4" w:space="0" w:color="auto"/>
              <w:bottom w:val="nil"/>
              <w:right w:val="single" w:sz="4" w:space="0" w:color="auto"/>
            </w:tcBorders>
            <w:vAlign w:val="center"/>
          </w:tcPr>
          <w:p w14:paraId="781854AA" w14:textId="77777777" w:rsidR="000117C2" w:rsidRPr="001E32DC" w:rsidRDefault="000117C2" w:rsidP="006E68D9">
            <w:pPr>
              <w:pStyle w:val="TAC"/>
              <w:rPr>
                <w:lang w:val="en-US" w:eastAsia="zh-CN"/>
              </w:rPr>
            </w:pPr>
            <w:r w:rsidRPr="001E32DC">
              <w:rPr>
                <w:lang w:val="en-US" w:eastAsia="zh-CN"/>
              </w:rPr>
              <w:t>1</w:t>
            </w:r>
          </w:p>
        </w:tc>
      </w:tr>
      <w:tr w:rsidR="000117C2" w14:paraId="292C0BF3" w14:textId="77777777" w:rsidTr="000117C2">
        <w:trPr>
          <w:trHeight w:val="29"/>
        </w:trPr>
        <w:tc>
          <w:tcPr>
            <w:tcW w:w="1608" w:type="dxa"/>
            <w:tcBorders>
              <w:top w:val="nil"/>
              <w:left w:val="single" w:sz="4" w:space="0" w:color="auto"/>
              <w:bottom w:val="nil"/>
              <w:right w:val="single" w:sz="4" w:space="0" w:color="auto"/>
            </w:tcBorders>
            <w:vAlign w:val="center"/>
          </w:tcPr>
          <w:p w14:paraId="1CAF8790" w14:textId="77777777" w:rsidR="000117C2" w:rsidRPr="001E32DC" w:rsidRDefault="000117C2" w:rsidP="006E68D9">
            <w:pPr>
              <w:pStyle w:val="TAC"/>
              <w:rPr>
                <w:lang w:val="en-US" w:eastAsia="zh-CN"/>
              </w:rPr>
            </w:pPr>
          </w:p>
        </w:tc>
        <w:tc>
          <w:tcPr>
            <w:tcW w:w="1618" w:type="dxa"/>
            <w:tcBorders>
              <w:top w:val="nil"/>
              <w:left w:val="single" w:sz="4" w:space="0" w:color="auto"/>
              <w:bottom w:val="nil"/>
              <w:right w:val="single" w:sz="4" w:space="0" w:color="auto"/>
            </w:tcBorders>
            <w:vAlign w:val="center"/>
          </w:tcPr>
          <w:p w14:paraId="14F062E7" w14:textId="77777777" w:rsidR="000117C2" w:rsidRPr="001E32DC" w:rsidRDefault="000117C2" w:rsidP="006E68D9">
            <w:pPr>
              <w:pStyle w:val="TAC"/>
              <w:rPr>
                <w:lang w:val="en-US" w:eastAsia="zh-CN"/>
              </w:rPr>
            </w:pPr>
          </w:p>
        </w:tc>
        <w:tc>
          <w:tcPr>
            <w:tcW w:w="749" w:type="dxa"/>
            <w:tcBorders>
              <w:top w:val="single" w:sz="4" w:space="0" w:color="auto"/>
              <w:left w:val="single" w:sz="4" w:space="0" w:color="auto"/>
              <w:bottom w:val="single" w:sz="4" w:space="0" w:color="auto"/>
              <w:right w:val="single" w:sz="4" w:space="0" w:color="auto"/>
            </w:tcBorders>
            <w:vAlign w:val="center"/>
          </w:tcPr>
          <w:p w14:paraId="650EE53F" w14:textId="77777777" w:rsidR="000117C2" w:rsidRPr="001E32DC" w:rsidRDefault="000117C2" w:rsidP="006E68D9">
            <w:pPr>
              <w:pStyle w:val="TAC"/>
              <w:rPr>
                <w:lang w:val="en-US" w:eastAsia="zh-CN"/>
              </w:rPr>
            </w:pPr>
            <w:r w:rsidRPr="001E32DC">
              <w:rPr>
                <w:lang w:val="en-US" w:eastAsia="zh-CN"/>
              </w:rPr>
              <w:t>n41</w:t>
            </w:r>
          </w:p>
        </w:tc>
        <w:tc>
          <w:tcPr>
            <w:tcW w:w="3963" w:type="dxa"/>
            <w:tcBorders>
              <w:top w:val="single" w:sz="4" w:space="0" w:color="auto"/>
              <w:left w:val="single" w:sz="4" w:space="0" w:color="auto"/>
              <w:bottom w:val="single" w:sz="4" w:space="0" w:color="auto"/>
              <w:right w:val="single" w:sz="4" w:space="0" w:color="auto"/>
            </w:tcBorders>
            <w:vAlign w:val="center"/>
          </w:tcPr>
          <w:p w14:paraId="077D9DF9" w14:textId="77777777" w:rsidR="000117C2" w:rsidRPr="001E32DC" w:rsidRDefault="000117C2" w:rsidP="006E68D9">
            <w:pPr>
              <w:pStyle w:val="TAC"/>
              <w:rPr>
                <w:lang w:val="en-US" w:eastAsia="zh-CN"/>
              </w:rPr>
            </w:pPr>
            <w:r w:rsidRPr="001E32DC">
              <w:rPr>
                <w:lang w:val="en-US" w:eastAsia="zh-CN" w:bidi="ar"/>
              </w:rPr>
              <w:t>10, 15, 20, 30, 40, 50, 60, 70, 80, 90, 100</w:t>
            </w:r>
          </w:p>
        </w:tc>
        <w:tc>
          <w:tcPr>
            <w:tcW w:w="1276" w:type="dxa"/>
            <w:tcBorders>
              <w:top w:val="nil"/>
              <w:left w:val="single" w:sz="4" w:space="0" w:color="auto"/>
              <w:bottom w:val="nil"/>
              <w:right w:val="single" w:sz="4" w:space="0" w:color="auto"/>
            </w:tcBorders>
            <w:vAlign w:val="center"/>
          </w:tcPr>
          <w:p w14:paraId="79220523" w14:textId="77777777" w:rsidR="000117C2" w:rsidRPr="001E32DC" w:rsidRDefault="000117C2" w:rsidP="006E68D9">
            <w:pPr>
              <w:pStyle w:val="TAC"/>
              <w:rPr>
                <w:lang w:val="en-US" w:eastAsia="zh-CN"/>
              </w:rPr>
            </w:pPr>
          </w:p>
        </w:tc>
      </w:tr>
      <w:tr w:rsidR="000117C2" w14:paraId="1CA743D3" w14:textId="77777777" w:rsidTr="000117C2">
        <w:trPr>
          <w:trHeight w:val="29"/>
        </w:trPr>
        <w:tc>
          <w:tcPr>
            <w:tcW w:w="1608" w:type="dxa"/>
            <w:tcBorders>
              <w:top w:val="nil"/>
              <w:left w:val="single" w:sz="4" w:space="0" w:color="auto"/>
              <w:bottom w:val="nil"/>
              <w:right w:val="single" w:sz="4" w:space="0" w:color="auto"/>
            </w:tcBorders>
            <w:vAlign w:val="center"/>
          </w:tcPr>
          <w:p w14:paraId="19D3230D" w14:textId="77777777" w:rsidR="000117C2" w:rsidRPr="001E32DC" w:rsidRDefault="000117C2" w:rsidP="006E68D9">
            <w:pPr>
              <w:pStyle w:val="TAC"/>
              <w:rPr>
                <w:lang w:val="en-US" w:eastAsia="zh-CN"/>
              </w:rPr>
            </w:pPr>
          </w:p>
        </w:tc>
        <w:tc>
          <w:tcPr>
            <w:tcW w:w="1618" w:type="dxa"/>
            <w:tcBorders>
              <w:top w:val="nil"/>
              <w:left w:val="single" w:sz="4" w:space="0" w:color="auto"/>
              <w:bottom w:val="single" w:sz="4" w:space="0" w:color="auto"/>
              <w:right w:val="single" w:sz="4" w:space="0" w:color="auto"/>
            </w:tcBorders>
            <w:vAlign w:val="center"/>
          </w:tcPr>
          <w:p w14:paraId="53F45EEC" w14:textId="77777777" w:rsidR="000117C2" w:rsidRPr="001E32DC" w:rsidRDefault="000117C2" w:rsidP="006E68D9">
            <w:pPr>
              <w:pStyle w:val="TAC"/>
              <w:rPr>
                <w:lang w:val="en-US" w:eastAsia="zh-CN"/>
              </w:rPr>
            </w:pPr>
          </w:p>
        </w:tc>
        <w:tc>
          <w:tcPr>
            <w:tcW w:w="749" w:type="dxa"/>
            <w:tcBorders>
              <w:top w:val="single" w:sz="4" w:space="0" w:color="auto"/>
              <w:left w:val="single" w:sz="4" w:space="0" w:color="auto"/>
              <w:bottom w:val="single" w:sz="4" w:space="0" w:color="auto"/>
              <w:right w:val="single" w:sz="4" w:space="0" w:color="auto"/>
            </w:tcBorders>
            <w:vAlign w:val="center"/>
          </w:tcPr>
          <w:p w14:paraId="60EA5C39" w14:textId="77777777" w:rsidR="000117C2" w:rsidRPr="001E32DC" w:rsidRDefault="000117C2" w:rsidP="006E68D9">
            <w:pPr>
              <w:pStyle w:val="TAC"/>
              <w:rPr>
                <w:lang w:val="en-US" w:eastAsia="zh-CN"/>
              </w:rPr>
            </w:pPr>
            <w:r w:rsidRPr="001E32DC">
              <w:rPr>
                <w:lang w:val="en-US" w:eastAsia="zh-CN"/>
              </w:rPr>
              <w:t>n66</w:t>
            </w:r>
          </w:p>
        </w:tc>
        <w:tc>
          <w:tcPr>
            <w:tcW w:w="3963" w:type="dxa"/>
            <w:tcBorders>
              <w:top w:val="single" w:sz="4" w:space="0" w:color="auto"/>
              <w:left w:val="single" w:sz="4" w:space="0" w:color="auto"/>
              <w:bottom w:val="single" w:sz="4" w:space="0" w:color="auto"/>
              <w:right w:val="single" w:sz="4" w:space="0" w:color="auto"/>
            </w:tcBorders>
            <w:vAlign w:val="center"/>
          </w:tcPr>
          <w:p w14:paraId="19E0E468" w14:textId="77777777" w:rsidR="000117C2" w:rsidRPr="001E32DC" w:rsidRDefault="000117C2" w:rsidP="006E68D9">
            <w:pPr>
              <w:pStyle w:val="TAC"/>
              <w:rPr>
                <w:lang w:val="en-US" w:eastAsia="zh-CN"/>
              </w:rPr>
            </w:pPr>
            <w:r w:rsidRPr="001E32DC">
              <w:rPr>
                <w:lang w:val="en-US" w:eastAsia="zh-CN" w:bidi="ar"/>
              </w:rPr>
              <w:t>5, 10, 15, 20, 25, 30, 40</w:t>
            </w:r>
          </w:p>
        </w:tc>
        <w:tc>
          <w:tcPr>
            <w:tcW w:w="1276" w:type="dxa"/>
            <w:tcBorders>
              <w:top w:val="nil"/>
              <w:left w:val="single" w:sz="4" w:space="0" w:color="auto"/>
              <w:bottom w:val="single" w:sz="4" w:space="0" w:color="auto"/>
              <w:right w:val="single" w:sz="4" w:space="0" w:color="auto"/>
            </w:tcBorders>
            <w:vAlign w:val="center"/>
          </w:tcPr>
          <w:p w14:paraId="63A71A42" w14:textId="77777777" w:rsidR="000117C2" w:rsidRPr="001E32DC" w:rsidRDefault="000117C2" w:rsidP="006E68D9">
            <w:pPr>
              <w:pStyle w:val="TAC"/>
              <w:rPr>
                <w:lang w:val="en-US" w:eastAsia="zh-CN"/>
              </w:rPr>
            </w:pPr>
          </w:p>
        </w:tc>
      </w:tr>
      <w:tr w:rsidR="000117C2" w14:paraId="5B14DAE2" w14:textId="77777777" w:rsidTr="000117C2">
        <w:trPr>
          <w:trHeight w:val="29"/>
        </w:trPr>
        <w:tc>
          <w:tcPr>
            <w:tcW w:w="1608" w:type="dxa"/>
            <w:tcBorders>
              <w:top w:val="nil"/>
              <w:left w:val="single" w:sz="4" w:space="0" w:color="auto"/>
              <w:bottom w:val="nil"/>
              <w:right w:val="single" w:sz="4" w:space="0" w:color="auto"/>
            </w:tcBorders>
            <w:vAlign w:val="center"/>
          </w:tcPr>
          <w:p w14:paraId="57E1B411" w14:textId="77777777" w:rsidR="000117C2" w:rsidRPr="001E32DC" w:rsidRDefault="000117C2" w:rsidP="006E68D9">
            <w:pPr>
              <w:pStyle w:val="TAC"/>
              <w:rPr>
                <w:lang w:val="en-US" w:eastAsia="zh-CN"/>
              </w:rPr>
            </w:pPr>
          </w:p>
        </w:tc>
        <w:tc>
          <w:tcPr>
            <w:tcW w:w="1618" w:type="dxa"/>
            <w:tcBorders>
              <w:top w:val="nil"/>
              <w:left w:val="single" w:sz="4" w:space="0" w:color="auto"/>
              <w:bottom w:val="nil"/>
              <w:right w:val="single" w:sz="4" w:space="0" w:color="auto"/>
            </w:tcBorders>
            <w:vAlign w:val="center"/>
          </w:tcPr>
          <w:p w14:paraId="08C5D5C8" w14:textId="77777777" w:rsidR="000117C2" w:rsidRPr="001E32DC" w:rsidRDefault="000117C2" w:rsidP="006E68D9">
            <w:pPr>
              <w:pStyle w:val="TAC"/>
              <w:rPr>
                <w:lang w:val="en-US" w:eastAsia="zh-CN"/>
              </w:rPr>
            </w:pPr>
            <w:r w:rsidRPr="001E32DC">
              <w:rPr>
                <w:lang w:val="en-US" w:eastAsia="zh-CN"/>
              </w:rPr>
              <w:t>CA_n25A-n41A</w:t>
            </w:r>
          </w:p>
          <w:p w14:paraId="28A718D3" w14:textId="77777777" w:rsidR="000117C2" w:rsidRPr="001E32DC" w:rsidRDefault="000117C2" w:rsidP="006E68D9">
            <w:pPr>
              <w:pStyle w:val="TAC"/>
              <w:rPr>
                <w:lang w:val="en-US" w:eastAsia="zh-CN"/>
              </w:rPr>
            </w:pPr>
            <w:r w:rsidRPr="001E32DC">
              <w:rPr>
                <w:lang w:val="en-US" w:eastAsia="zh-CN"/>
              </w:rPr>
              <w:t>CA_n25A-n66A</w:t>
            </w:r>
          </w:p>
          <w:p w14:paraId="2D700EDA" w14:textId="77777777" w:rsidR="000117C2" w:rsidRPr="001E32DC" w:rsidRDefault="000117C2" w:rsidP="006E68D9">
            <w:pPr>
              <w:pStyle w:val="TAC"/>
              <w:rPr>
                <w:lang w:val="en-US" w:eastAsia="zh-CN"/>
              </w:rPr>
            </w:pPr>
            <w:r w:rsidRPr="001E32DC">
              <w:rPr>
                <w:lang w:val="en-US" w:eastAsia="zh-CN"/>
              </w:rPr>
              <w:t>CA_n41A-n66A</w:t>
            </w:r>
          </w:p>
        </w:tc>
        <w:tc>
          <w:tcPr>
            <w:tcW w:w="749" w:type="dxa"/>
            <w:tcBorders>
              <w:top w:val="single" w:sz="4" w:space="0" w:color="auto"/>
              <w:left w:val="single" w:sz="4" w:space="0" w:color="auto"/>
              <w:bottom w:val="single" w:sz="4" w:space="0" w:color="auto"/>
              <w:right w:val="single" w:sz="4" w:space="0" w:color="auto"/>
            </w:tcBorders>
            <w:vAlign w:val="center"/>
          </w:tcPr>
          <w:p w14:paraId="3EF67D83" w14:textId="77777777" w:rsidR="000117C2" w:rsidRPr="001E32DC" w:rsidRDefault="000117C2" w:rsidP="006E68D9">
            <w:pPr>
              <w:pStyle w:val="TAC"/>
              <w:rPr>
                <w:lang w:val="en-US" w:eastAsia="zh-CN"/>
              </w:rPr>
            </w:pPr>
            <w:r w:rsidRPr="001E32DC">
              <w:rPr>
                <w:lang w:val="en-US" w:eastAsia="zh-CN"/>
              </w:rPr>
              <w:t>n25</w:t>
            </w:r>
          </w:p>
        </w:tc>
        <w:tc>
          <w:tcPr>
            <w:tcW w:w="3963" w:type="dxa"/>
            <w:tcBorders>
              <w:top w:val="single" w:sz="4" w:space="0" w:color="auto"/>
              <w:left w:val="single" w:sz="4" w:space="0" w:color="auto"/>
              <w:bottom w:val="single" w:sz="4" w:space="0" w:color="auto"/>
              <w:right w:val="single" w:sz="4" w:space="0" w:color="auto"/>
            </w:tcBorders>
            <w:vAlign w:val="center"/>
          </w:tcPr>
          <w:p w14:paraId="1139ECE6" w14:textId="77777777" w:rsidR="000117C2" w:rsidRPr="001E32DC" w:rsidRDefault="000117C2" w:rsidP="006E68D9">
            <w:pPr>
              <w:pStyle w:val="TAC"/>
              <w:rPr>
                <w:lang w:val="en-US" w:eastAsia="zh-CN" w:bidi="ar"/>
              </w:rPr>
            </w:pPr>
            <w:r w:rsidRPr="00F10A93">
              <w:rPr>
                <w:lang w:val="en-US" w:eastAsia="zh-CN" w:bidi="ar"/>
              </w:rPr>
              <w:t xml:space="preserve">n25 channel bandwidths in Table 5.3.5-1 </w:t>
            </w:r>
          </w:p>
        </w:tc>
        <w:tc>
          <w:tcPr>
            <w:tcW w:w="1276" w:type="dxa"/>
            <w:tcBorders>
              <w:top w:val="single" w:sz="4" w:space="0" w:color="auto"/>
              <w:left w:val="single" w:sz="4" w:space="0" w:color="auto"/>
              <w:bottom w:val="nil"/>
              <w:right w:val="single" w:sz="4" w:space="0" w:color="auto"/>
            </w:tcBorders>
            <w:vAlign w:val="center"/>
          </w:tcPr>
          <w:p w14:paraId="7641F304" w14:textId="77777777" w:rsidR="000117C2" w:rsidRPr="001E32DC" w:rsidRDefault="000117C2" w:rsidP="006E68D9">
            <w:pPr>
              <w:pStyle w:val="TAC"/>
              <w:rPr>
                <w:lang w:val="en-US" w:eastAsia="zh-CN"/>
              </w:rPr>
            </w:pPr>
            <w:r>
              <w:rPr>
                <w:lang w:val="en-US" w:eastAsia="zh-CN"/>
              </w:rPr>
              <w:t>4 and 5</w:t>
            </w:r>
          </w:p>
        </w:tc>
      </w:tr>
      <w:tr w:rsidR="000117C2" w14:paraId="18829C77" w14:textId="77777777" w:rsidTr="000117C2">
        <w:trPr>
          <w:trHeight w:val="29"/>
        </w:trPr>
        <w:tc>
          <w:tcPr>
            <w:tcW w:w="1608" w:type="dxa"/>
            <w:tcBorders>
              <w:top w:val="nil"/>
              <w:left w:val="single" w:sz="4" w:space="0" w:color="auto"/>
              <w:bottom w:val="nil"/>
              <w:right w:val="single" w:sz="4" w:space="0" w:color="auto"/>
            </w:tcBorders>
            <w:vAlign w:val="center"/>
          </w:tcPr>
          <w:p w14:paraId="4A1E08D0" w14:textId="77777777" w:rsidR="000117C2" w:rsidRPr="001E32DC" w:rsidRDefault="000117C2" w:rsidP="006E68D9">
            <w:pPr>
              <w:pStyle w:val="TAC"/>
              <w:rPr>
                <w:lang w:val="en-US" w:eastAsia="zh-CN"/>
              </w:rPr>
            </w:pPr>
          </w:p>
        </w:tc>
        <w:tc>
          <w:tcPr>
            <w:tcW w:w="1618" w:type="dxa"/>
            <w:tcBorders>
              <w:top w:val="nil"/>
              <w:left w:val="single" w:sz="4" w:space="0" w:color="auto"/>
              <w:bottom w:val="nil"/>
              <w:right w:val="single" w:sz="4" w:space="0" w:color="auto"/>
            </w:tcBorders>
            <w:vAlign w:val="center"/>
          </w:tcPr>
          <w:p w14:paraId="7D44DEF0" w14:textId="77777777" w:rsidR="000117C2" w:rsidRPr="001E32DC" w:rsidRDefault="000117C2" w:rsidP="006E68D9">
            <w:pPr>
              <w:pStyle w:val="TAC"/>
              <w:rPr>
                <w:lang w:val="en-US" w:eastAsia="zh-CN"/>
              </w:rPr>
            </w:pPr>
          </w:p>
        </w:tc>
        <w:tc>
          <w:tcPr>
            <w:tcW w:w="749" w:type="dxa"/>
            <w:tcBorders>
              <w:top w:val="single" w:sz="4" w:space="0" w:color="auto"/>
              <w:left w:val="single" w:sz="4" w:space="0" w:color="auto"/>
              <w:bottom w:val="single" w:sz="4" w:space="0" w:color="auto"/>
              <w:right w:val="single" w:sz="4" w:space="0" w:color="auto"/>
            </w:tcBorders>
            <w:vAlign w:val="center"/>
          </w:tcPr>
          <w:p w14:paraId="5629930C" w14:textId="77777777" w:rsidR="000117C2" w:rsidRPr="001E32DC" w:rsidRDefault="000117C2" w:rsidP="006E68D9">
            <w:pPr>
              <w:pStyle w:val="TAC"/>
              <w:rPr>
                <w:lang w:val="en-US" w:eastAsia="zh-CN"/>
              </w:rPr>
            </w:pPr>
            <w:r w:rsidRPr="001E32DC">
              <w:rPr>
                <w:lang w:val="en-US" w:eastAsia="zh-CN"/>
              </w:rPr>
              <w:t>n41</w:t>
            </w:r>
          </w:p>
        </w:tc>
        <w:tc>
          <w:tcPr>
            <w:tcW w:w="3963" w:type="dxa"/>
            <w:tcBorders>
              <w:top w:val="single" w:sz="4" w:space="0" w:color="auto"/>
              <w:left w:val="single" w:sz="4" w:space="0" w:color="auto"/>
              <w:bottom w:val="single" w:sz="4" w:space="0" w:color="auto"/>
              <w:right w:val="single" w:sz="4" w:space="0" w:color="auto"/>
            </w:tcBorders>
            <w:vAlign w:val="center"/>
          </w:tcPr>
          <w:p w14:paraId="13FB28ED" w14:textId="77777777" w:rsidR="000117C2" w:rsidRPr="001E32DC" w:rsidRDefault="000117C2" w:rsidP="006E68D9">
            <w:pPr>
              <w:pStyle w:val="TAC"/>
              <w:rPr>
                <w:lang w:val="en-US" w:eastAsia="zh-CN" w:bidi="ar"/>
              </w:rPr>
            </w:pPr>
            <w:r w:rsidRPr="00F10A93">
              <w:rPr>
                <w:lang w:val="en-US" w:eastAsia="zh-CN" w:bidi="ar"/>
              </w:rPr>
              <w:t xml:space="preserve">n41 channel bandwidths in Table 5.3.5-1 </w:t>
            </w:r>
          </w:p>
        </w:tc>
        <w:tc>
          <w:tcPr>
            <w:tcW w:w="1276" w:type="dxa"/>
            <w:tcBorders>
              <w:top w:val="nil"/>
              <w:left w:val="single" w:sz="4" w:space="0" w:color="auto"/>
              <w:bottom w:val="nil"/>
              <w:right w:val="single" w:sz="4" w:space="0" w:color="auto"/>
            </w:tcBorders>
            <w:vAlign w:val="center"/>
          </w:tcPr>
          <w:p w14:paraId="255DBF5A" w14:textId="77777777" w:rsidR="000117C2" w:rsidRPr="001E32DC" w:rsidRDefault="000117C2" w:rsidP="006E68D9">
            <w:pPr>
              <w:pStyle w:val="TAC"/>
              <w:rPr>
                <w:lang w:val="en-US" w:eastAsia="zh-CN"/>
              </w:rPr>
            </w:pPr>
          </w:p>
        </w:tc>
      </w:tr>
      <w:tr w:rsidR="000117C2" w14:paraId="4C103AD8" w14:textId="77777777" w:rsidTr="000117C2">
        <w:trPr>
          <w:trHeight w:val="29"/>
        </w:trPr>
        <w:tc>
          <w:tcPr>
            <w:tcW w:w="1608" w:type="dxa"/>
            <w:tcBorders>
              <w:top w:val="nil"/>
              <w:left w:val="single" w:sz="4" w:space="0" w:color="auto"/>
              <w:bottom w:val="single" w:sz="4" w:space="0" w:color="auto"/>
              <w:right w:val="single" w:sz="4" w:space="0" w:color="auto"/>
            </w:tcBorders>
            <w:vAlign w:val="center"/>
          </w:tcPr>
          <w:p w14:paraId="65B9409E" w14:textId="77777777" w:rsidR="000117C2" w:rsidRPr="001E32DC" w:rsidRDefault="000117C2" w:rsidP="006E68D9">
            <w:pPr>
              <w:pStyle w:val="TAC"/>
              <w:rPr>
                <w:lang w:val="en-US" w:eastAsia="zh-CN"/>
              </w:rPr>
            </w:pPr>
          </w:p>
        </w:tc>
        <w:tc>
          <w:tcPr>
            <w:tcW w:w="1618" w:type="dxa"/>
            <w:tcBorders>
              <w:top w:val="nil"/>
              <w:left w:val="single" w:sz="4" w:space="0" w:color="auto"/>
              <w:bottom w:val="single" w:sz="4" w:space="0" w:color="auto"/>
              <w:right w:val="single" w:sz="4" w:space="0" w:color="auto"/>
            </w:tcBorders>
            <w:vAlign w:val="center"/>
          </w:tcPr>
          <w:p w14:paraId="0EF0E0DE" w14:textId="77777777" w:rsidR="000117C2" w:rsidRPr="001E32DC" w:rsidRDefault="000117C2" w:rsidP="006E68D9">
            <w:pPr>
              <w:pStyle w:val="TAC"/>
              <w:rPr>
                <w:lang w:val="en-US" w:eastAsia="zh-CN"/>
              </w:rPr>
            </w:pPr>
          </w:p>
        </w:tc>
        <w:tc>
          <w:tcPr>
            <w:tcW w:w="749" w:type="dxa"/>
            <w:tcBorders>
              <w:top w:val="single" w:sz="4" w:space="0" w:color="auto"/>
              <w:left w:val="single" w:sz="4" w:space="0" w:color="auto"/>
              <w:bottom w:val="single" w:sz="4" w:space="0" w:color="auto"/>
              <w:right w:val="single" w:sz="4" w:space="0" w:color="auto"/>
            </w:tcBorders>
            <w:vAlign w:val="center"/>
          </w:tcPr>
          <w:p w14:paraId="49EF549A" w14:textId="77777777" w:rsidR="000117C2" w:rsidRPr="001E32DC" w:rsidRDefault="000117C2" w:rsidP="006E68D9">
            <w:pPr>
              <w:pStyle w:val="TAC"/>
              <w:rPr>
                <w:lang w:val="en-US" w:eastAsia="zh-CN"/>
              </w:rPr>
            </w:pPr>
            <w:r w:rsidRPr="001E32DC">
              <w:rPr>
                <w:lang w:val="en-US" w:eastAsia="zh-CN"/>
              </w:rPr>
              <w:t>n66</w:t>
            </w:r>
          </w:p>
        </w:tc>
        <w:tc>
          <w:tcPr>
            <w:tcW w:w="3963" w:type="dxa"/>
            <w:tcBorders>
              <w:top w:val="single" w:sz="4" w:space="0" w:color="auto"/>
              <w:left w:val="single" w:sz="4" w:space="0" w:color="auto"/>
              <w:bottom w:val="single" w:sz="4" w:space="0" w:color="auto"/>
              <w:right w:val="single" w:sz="4" w:space="0" w:color="auto"/>
            </w:tcBorders>
            <w:vAlign w:val="center"/>
          </w:tcPr>
          <w:p w14:paraId="7D8D7B5F" w14:textId="77777777" w:rsidR="000117C2" w:rsidRPr="001E32DC" w:rsidRDefault="000117C2" w:rsidP="006E68D9">
            <w:pPr>
              <w:pStyle w:val="TAC"/>
              <w:rPr>
                <w:lang w:val="en-US" w:eastAsia="zh-CN" w:bidi="ar"/>
              </w:rPr>
            </w:pPr>
            <w:r w:rsidRPr="00F10A93">
              <w:rPr>
                <w:lang w:val="en-US" w:eastAsia="zh-CN" w:bidi="ar"/>
              </w:rPr>
              <w:t xml:space="preserve">n66 channel bandwidths in Table 5.3.5-1 </w:t>
            </w:r>
          </w:p>
        </w:tc>
        <w:tc>
          <w:tcPr>
            <w:tcW w:w="1276" w:type="dxa"/>
            <w:tcBorders>
              <w:top w:val="nil"/>
              <w:left w:val="single" w:sz="4" w:space="0" w:color="auto"/>
              <w:bottom w:val="single" w:sz="4" w:space="0" w:color="auto"/>
              <w:right w:val="single" w:sz="4" w:space="0" w:color="auto"/>
            </w:tcBorders>
            <w:vAlign w:val="center"/>
          </w:tcPr>
          <w:p w14:paraId="37C2ED23" w14:textId="77777777" w:rsidR="000117C2" w:rsidRPr="001E32DC" w:rsidRDefault="000117C2" w:rsidP="006E68D9">
            <w:pPr>
              <w:pStyle w:val="TAC"/>
              <w:rPr>
                <w:lang w:val="en-US" w:eastAsia="zh-CN"/>
              </w:rPr>
            </w:pPr>
          </w:p>
        </w:tc>
      </w:tr>
    </w:tbl>
    <w:p w14:paraId="31BFE86C" w14:textId="0D5F9256" w:rsidR="000117C2" w:rsidRDefault="000117C2" w:rsidP="00CD1B5C">
      <w:pPr>
        <w:jc w:val="both"/>
        <w:rPr>
          <w:rFonts w:ascii="Times New Roman" w:hAnsi="Times New Roman" w:cs="Times New Roman"/>
          <w:sz w:val="20"/>
          <w:szCs w:val="20"/>
        </w:rPr>
      </w:pPr>
    </w:p>
    <w:p w14:paraId="27F3F65C" w14:textId="5554291A" w:rsidR="00CD1B5C" w:rsidRPr="00AE0D75" w:rsidRDefault="00063BB1" w:rsidP="00CD1B5C">
      <w:pPr>
        <w:pStyle w:val="a3"/>
        <w:numPr>
          <w:ilvl w:val="0"/>
          <w:numId w:val="6"/>
        </w:numPr>
        <w:ind w:leftChars="0" w:left="1418" w:hanging="1418"/>
        <w:jc w:val="both"/>
        <w:rPr>
          <w:rFonts w:ascii="Times New Roman" w:hAnsi="Times New Roman" w:cs="Times New Roman"/>
          <w:b/>
          <w:bCs/>
          <w:sz w:val="20"/>
          <w:szCs w:val="20"/>
        </w:rPr>
      </w:pPr>
      <w:bookmarkStart w:id="0" w:name="_Ref134188009"/>
      <w:r>
        <w:rPr>
          <w:rFonts w:ascii="Times New Roman" w:hAnsi="Times New Roman" w:cs="Times New Roman"/>
          <w:b/>
          <w:bCs/>
          <w:sz w:val="20"/>
          <w:szCs w:val="20"/>
        </w:rPr>
        <w:t xml:space="preserve">Current specification </w:t>
      </w:r>
      <w:r w:rsidR="00D400B6">
        <w:rPr>
          <w:rFonts w:ascii="Times New Roman" w:hAnsi="Times New Roman" w:cs="Times New Roman"/>
          <w:b/>
          <w:bCs/>
          <w:sz w:val="20"/>
          <w:szCs w:val="20"/>
        </w:rPr>
        <w:t>is</w:t>
      </w:r>
      <w:r>
        <w:rPr>
          <w:rFonts w:ascii="Times New Roman" w:hAnsi="Times New Roman" w:cs="Times New Roman"/>
          <w:b/>
          <w:bCs/>
          <w:sz w:val="20"/>
          <w:szCs w:val="20"/>
        </w:rPr>
        <w:t xml:space="preserve"> </w:t>
      </w:r>
      <w:r w:rsidR="00D400B6">
        <w:rPr>
          <w:rFonts w:ascii="Times New Roman" w:hAnsi="Times New Roman" w:cs="Times New Roman"/>
          <w:b/>
          <w:bCs/>
          <w:sz w:val="20"/>
          <w:szCs w:val="20"/>
        </w:rPr>
        <w:t>flexible enough</w:t>
      </w:r>
      <w:r>
        <w:rPr>
          <w:rFonts w:ascii="Times New Roman" w:hAnsi="Times New Roman" w:cs="Times New Roman"/>
          <w:b/>
          <w:bCs/>
          <w:sz w:val="20"/>
          <w:szCs w:val="20"/>
        </w:rPr>
        <w:t xml:space="preserve"> to allow the UE to avoid the signaling overhead issue</w:t>
      </w:r>
      <w:r w:rsidR="00CD1B5C">
        <w:rPr>
          <w:rFonts w:ascii="Times New Roman" w:hAnsi="Times New Roman" w:cs="Times New Roman"/>
          <w:b/>
          <w:bCs/>
          <w:sz w:val="20"/>
          <w:szCs w:val="20"/>
        </w:rPr>
        <w:t>.</w:t>
      </w:r>
      <w:r>
        <w:rPr>
          <w:rFonts w:ascii="Times New Roman" w:hAnsi="Times New Roman" w:cs="Times New Roman"/>
          <w:b/>
          <w:bCs/>
          <w:sz w:val="20"/>
          <w:szCs w:val="20"/>
        </w:rPr>
        <w:t xml:space="preserve"> The UE shall not be forced to choose solution from sole two options provided in the RAN4 LS</w:t>
      </w:r>
      <w:r w:rsidR="00D400B6">
        <w:rPr>
          <w:rFonts w:ascii="Times New Roman" w:hAnsi="Times New Roman" w:cs="Times New Roman"/>
          <w:b/>
          <w:bCs/>
          <w:sz w:val="20"/>
          <w:szCs w:val="20"/>
        </w:rPr>
        <w:t>.</w:t>
      </w:r>
      <w:bookmarkEnd w:id="0"/>
    </w:p>
    <w:p w14:paraId="4FE3885E" w14:textId="48AF273C" w:rsidR="00CD1B5C" w:rsidRPr="00DD6D77" w:rsidRDefault="00CD1B5C" w:rsidP="00CD1B5C">
      <w:pPr>
        <w:jc w:val="both"/>
        <w:rPr>
          <w:rFonts w:ascii="Times New Roman" w:hAnsi="Times New Roman" w:cs="Times New Roman"/>
          <w:sz w:val="20"/>
          <w:szCs w:val="20"/>
        </w:rPr>
      </w:pPr>
    </w:p>
    <w:p w14:paraId="2D121913" w14:textId="05A1D539" w:rsidR="00DD6D77" w:rsidRPr="0064741D" w:rsidRDefault="00DD6D77" w:rsidP="00DD6D77">
      <w:pPr>
        <w:pStyle w:val="a3"/>
        <w:widowControl/>
        <w:numPr>
          <w:ilvl w:val="0"/>
          <w:numId w:val="7"/>
        </w:numPr>
        <w:overflowPunct w:val="0"/>
        <w:autoSpaceDE w:val="0"/>
        <w:autoSpaceDN w:val="0"/>
        <w:adjustRightInd w:val="0"/>
        <w:spacing w:after="180"/>
        <w:ind w:leftChars="0" w:left="1134" w:hanging="1134"/>
        <w:contextualSpacing/>
        <w:jc w:val="both"/>
        <w:rPr>
          <w:rFonts w:ascii="Times New Roman" w:eastAsia="新細明體" w:hAnsi="Times New Roman" w:cs="Times New Roman"/>
          <w:b/>
          <w:bCs/>
          <w:sz w:val="20"/>
          <w:szCs w:val="20"/>
        </w:rPr>
      </w:pPr>
      <w:bookmarkStart w:id="1" w:name="_Ref134188065"/>
      <w:r>
        <w:rPr>
          <w:rFonts w:ascii="Times New Roman" w:eastAsia="新細明體" w:hAnsi="Times New Roman" w:cs="Times New Roman"/>
          <w:b/>
          <w:bCs/>
          <w:sz w:val="20"/>
          <w:szCs w:val="20"/>
        </w:rPr>
        <w:t xml:space="preserve">RAN2 to clarify there </w:t>
      </w:r>
      <w:r w:rsidR="00063BB1">
        <w:rPr>
          <w:rFonts w:ascii="Times New Roman" w:eastAsia="新細明體" w:hAnsi="Times New Roman" w:cs="Times New Roman"/>
          <w:b/>
          <w:bCs/>
          <w:sz w:val="20"/>
          <w:szCs w:val="20"/>
        </w:rPr>
        <w:t>are</w:t>
      </w:r>
      <w:r>
        <w:rPr>
          <w:rFonts w:ascii="Times New Roman" w:eastAsia="新細明體" w:hAnsi="Times New Roman" w:cs="Times New Roman"/>
          <w:b/>
          <w:bCs/>
          <w:sz w:val="20"/>
          <w:szCs w:val="20"/>
        </w:rPr>
        <w:t xml:space="preserve"> still a</w:t>
      </w:r>
      <w:r w:rsidR="00063BB1">
        <w:rPr>
          <w:rFonts w:ascii="Times New Roman" w:eastAsia="新細明體" w:hAnsi="Times New Roman" w:cs="Times New Roman"/>
          <w:b/>
          <w:bCs/>
          <w:sz w:val="20"/>
          <w:szCs w:val="20"/>
        </w:rPr>
        <w:t>nother</w:t>
      </w:r>
      <w:r>
        <w:rPr>
          <w:rFonts w:ascii="Times New Roman" w:eastAsia="新細明體" w:hAnsi="Times New Roman" w:cs="Times New Roman"/>
          <w:b/>
          <w:bCs/>
          <w:sz w:val="20"/>
          <w:szCs w:val="20"/>
        </w:rPr>
        <w:t xml:space="preserve"> solution option</w:t>
      </w:r>
      <w:r w:rsidR="00063BB1">
        <w:rPr>
          <w:rFonts w:ascii="Times New Roman" w:eastAsia="新細明體" w:hAnsi="Times New Roman" w:cs="Times New Roman"/>
          <w:b/>
          <w:bCs/>
          <w:sz w:val="20"/>
          <w:szCs w:val="20"/>
        </w:rPr>
        <w:t>s</w:t>
      </w:r>
      <w:r>
        <w:rPr>
          <w:rFonts w:ascii="Times New Roman" w:eastAsia="新細明體" w:hAnsi="Times New Roman" w:cs="Times New Roman"/>
          <w:b/>
          <w:bCs/>
          <w:sz w:val="20"/>
          <w:szCs w:val="20"/>
        </w:rPr>
        <w:t xml:space="preserve"> other than the original ones in the Reply</w:t>
      </w:r>
      <w:r>
        <w:rPr>
          <w:rFonts w:ascii="Times New Roman" w:eastAsia="新細明體" w:hAnsi="Times New Roman" w:cs="Times New Roman" w:hint="eastAsia"/>
          <w:b/>
          <w:bCs/>
          <w:sz w:val="20"/>
          <w:szCs w:val="20"/>
        </w:rPr>
        <w:t xml:space="preserve"> LS</w:t>
      </w:r>
      <w:r>
        <w:rPr>
          <w:rFonts w:ascii="Times New Roman" w:eastAsia="新細明體" w:hAnsi="Times New Roman" w:cs="Times New Roman"/>
          <w:b/>
          <w:bCs/>
          <w:sz w:val="20"/>
          <w:szCs w:val="20"/>
        </w:rPr>
        <w:t>.</w:t>
      </w:r>
      <w:bookmarkEnd w:id="1"/>
    </w:p>
    <w:p w14:paraId="346DC88A" w14:textId="77777777" w:rsidR="00374305" w:rsidRPr="00292F6C" w:rsidRDefault="00374305" w:rsidP="00205A83">
      <w:pPr>
        <w:rPr>
          <w:rFonts w:ascii="Times New Roman" w:hAnsi="Times New Roman" w:cs="Times New Roman"/>
          <w:sz w:val="20"/>
          <w:szCs w:val="20"/>
        </w:rPr>
      </w:pPr>
    </w:p>
    <w:p w14:paraId="6CD24BC0" w14:textId="74E5193B" w:rsidR="00AA2A24" w:rsidRDefault="003343E1" w:rsidP="00D867BF">
      <w:pPr>
        <w:pStyle w:val="a3"/>
        <w:numPr>
          <w:ilvl w:val="1"/>
          <w:numId w:val="2"/>
        </w:numPr>
        <w:ind w:leftChars="0" w:left="709" w:hanging="709"/>
        <w:outlineLvl w:val="1"/>
        <w:rPr>
          <w:rFonts w:ascii="Arial" w:hAnsi="Arial" w:cs="Arial"/>
          <w:sz w:val="32"/>
          <w:szCs w:val="32"/>
        </w:rPr>
      </w:pPr>
      <w:r>
        <w:rPr>
          <w:rFonts w:ascii="Arial" w:hAnsi="Arial" w:cs="Arial"/>
          <w:sz w:val="32"/>
          <w:szCs w:val="32"/>
        </w:rPr>
        <w:t>The consequence of supporting higher order CA band combination regardless of RF/baseband limitat</w:t>
      </w:r>
      <w:r w:rsidR="00625BBD">
        <w:rPr>
          <w:rFonts w:ascii="Arial" w:hAnsi="Arial" w:cs="Arial"/>
          <w:sz w:val="32"/>
          <w:szCs w:val="32"/>
        </w:rPr>
        <w:t>i</w:t>
      </w:r>
      <w:r>
        <w:rPr>
          <w:rFonts w:ascii="Arial" w:hAnsi="Arial" w:cs="Arial"/>
          <w:sz w:val="32"/>
          <w:szCs w:val="32"/>
        </w:rPr>
        <w:t>on</w:t>
      </w:r>
    </w:p>
    <w:p w14:paraId="1818C640" w14:textId="0E791B7F" w:rsidR="008957EB" w:rsidRDefault="007627DB" w:rsidP="008957EB">
      <w:pPr>
        <w:jc w:val="both"/>
        <w:rPr>
          <w:rFonts w:ascii="Times New Roman" w:hAnsi="Times New Roman" w:cs="Times New Roman"/>
          <w:sz w:val="20"/>
          <w:szCs w:val="20"/>
        </w:rPr>
      </w:pPr>
      <w:r>
        <w:rPr>
          <w:rFonts w:ascii="Times New Roman" w:hAnsi="Times New Roman" w:cs="Times New Roman"/>
          <w:sz w:val="20"/>
          <w:szCs w:val="20"/>
        </w:rPr>
        <w:t>By the same</w:t>
      </w:r>
      <w:r w:rsidR="006E58EA">
        <w:rPr>
          <w:rFonts w:ascii="Times New Roman" w:hAnsi="Times New Roman" w:cs="Times New Roman"/>
          <w:sz w:val="20"/>
          <w:szCs w:val="20"/>
        </w:rPr>
        <w:t xml:space="preserve"> </w:t>
      </w:r>
      <w:r>
        <w:rPr>
          <w:rFonts w:ascii="Times New Roman" w:hAnsi="Times New Roman" w:cs="Times New Roman"/>
          <w:sz w:val="20"/>
          <w:szCs w:val="20"/>
        </w:rPr>
        <w:t>example, given that following configurations, we calculate the approximate data rate for every feature set case</w:t>
      </w:r>
      <w:r w:rsidR="006E58EA">
        <w:rPr>
          <w:rFonts w:ascii="Times New Roman" w:hAnsi="Times New Roman" w:cs="Times New Roman"/>
          <w:sz w:val="20"/>
          <w:szCs w:val="20"/>
        </w:rPr>
        <w:t xml:space="preserve"> in the 3CC CA band combination.</w:t>
      </w:r>
    </w:p>
    <w:p w14:paraId="12C277E7" w14:textId="20D837CE" w:rsidR="008957EB" w:rsidRDefault="008957EB" w:rsidP="008957EB">
      <w:pPr>
        <w:jc w:val="both"/>
        <w:rPr>
          <w:rFonts w:ascii="Times New Roman" w:hAnsi="Times New Roman" w:cs="Times New Roman"/>
          <w:sz w:val="20"/>
          <w:szCs w:val="20"/>
          <w:lang w:val="en-GB"/>
        </w:rPr>
      </w:pPr>
    </w:p>
    <w:p w14:paraId="21E1B0D4" w14:textId="0392DA16" w:rsidR="007627DB" w:rsidRDefault="005715B5" w:rsidP="007627DB">
      <w:pPr>
        <w:ind w:leftChars="200" w:left="48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FR1 </w:t>
      </w:r>
      <w:r w:rsidR="007627DB">
        <w:rPr>
          <w:rFonts w:ascii="Times New Roman" w:hAnsi="Times New Roman" w:cs="Times New Roman" w:hint="eastAsia"/>
          <w:sz w:val="20"/>
          <w:szCs w:val="20"/>
          <w:lang w:val="en-GB"/>
        </w:rPr>
        <w:t>S</w:t>
      </w:r>
      <w:r w:rsidR="007627DB">
        <w:rPr>
          <w:rFonts w:ascii="Times New Roman" w:hAnsi="Times New Roman" w:cs="Times New Roman"/>
          <w:sz w:val="20"/>
          <w:szCs w:val="20"/>
          <w:lang w:val="en-GB"/>
        </w:rPr>
        <w:t>CS: 15kHz</w:t>
      </w:r>
      <w:r w:rsidR="00E26B2A">
        <w:rPr>
          <w:rFonts w:ascii="Times New Roman" w:hAnsi="Times New Roman" w:cs="Times New Roman"/>
          <w:sz w:val="20"/>
          <w:szCs w:val="20"/>
          <w:lang w:val="en-GB"/>
        </w:rPr>
        <w:t xml:space="preserve"> for FDD</w:t>
      </w:r>
      <w:r w:rsidR="007627DB">
        <w:rPr>
          <w:rFonts w:ascii="Times New Roman" w:hAnsi="Times New Roman" w:cs="Times New Roman"/>
          <w:sz w:val="20"/>
          <w:szCs w:val="20"/>
          <w:lang w:val="en-GB"/>
        </w:rPr>
        <w:t>; 30kHz</w:t>
      </w:r>
      <w:r w:rsidR="00E26B2A">
        <w:rPr>
          <w:rFonts w:ascii="Times New Roman" w:hAnsi="Times New Roman" w:cs="Times New Roman"/>
          <w:sz w:val="20"/>
          <w:szCs w:val="20"/>
          <w:lang w:val="en-GB"/>
        </w:rPr>
        <w:t xml:space="preserve"> for TDD</w:t>
      </w:r>
    </w:p>
    <w:p w14:paraId="7F643D96" w14:textId="7AE8A52E" w:rsidR="007627DB" w:rsidRDefault="007627DB" w:rsidP="007627DB">
      <w:pPr>
        <w:ind w:leftChars="200" w:left="480"/>
        <w:jc w:val="both"/>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otal MIMO layers: 8 (</w:t>
      </w:r>
      <w:r w:rsidR="006E58EA">
        <w:rPr>
          <w:rFonts w:ascii="Times New Roman" w:hAnsi="Times New Roman" w:cs="Times New Roman"/>
          <w:sz w:val="20"/>
          <w:szCs w:val="20"/>
          <w:lang w:val="en-GB"/>
        </w:rPr>
        <w:t xml:space="preserve">This is another </w:t>
      </w:r>
      <w:r>
        <w:rPr>
          <w:rFonts w:ascii="Times New Roman" w:hAnsi="Times New Roman" w:cs="Times New Roman"/>
          <w:sz w:val="20"/>
          <w:szCs w:val="20"/>
          <w:lang w:val="en-GB"/>
        </w:rPr>
        <w:t xml:space="preserve">typical UE </w:t>
      </w:r>
      <w:r w:rsidR="006E58EA">
        <w:rPr>
          <w:rFonts w:ascii="Times New Roman" w:hAnsi="Times New Roman" w:cs="Times New Roman"/>
          <w:sz w:val="20"/>
          <w:szCs w:val="20"/>
          <w:lang w:val="en-GB"/>
        </w:rPr>
        <w:t>implementation</w:t>
      </w:r>
      <w:r>
        <w:rPr>
          <w:rFonts w:ascii="Times New Roman" w:hAnsi="Times New Roman" w:cs="Times New Roman"/>
          <w:sz w:val="20"/>
          <w:szCs w:val="20"/>
          <w:lang w:val="en-GB"/>
        </w:rPr>
        <w:t xml:space="preserve"> </w:t>
      </w:r>
      <w:r w:rsidR="006E58EA">
        <w:rPr>
          <w:rFonts w:ascii="Times New Roman" w:hAnsi="Times New Roman" w:cs="Times New Roman"/>
          <w:sz w:val="20"/>
          <w:szCs w:val="20"/>
          <w:lang w:val="en-GB"/>
        </w:rPr>
        <w:t>constraint.</w:t>
      </w:r>
      <w:r>
        <w:rPr>
          <w:rFonts w:ascii="Times New Roman" w:hAnsi="Times New Roman" w:cs="Times New Roman"/>
          <w:sz w:val="20"/>
          <w:szCs w:val="20"/>
          <w:lang w:val="en-GB"/>
        </w:rPr>
        <w:t>)</w:t>
      </w:r>
    </w:p>
    <w:p w14:paraId="48CDDF26" w14:textId="4AA763B7" w:rsidR="007627DB" w:rsidRDefault="00E26B2A" w:rsidP="007627DB">
      <w:pPr>
        <w:ind w:leftChars="200" w:left="480"/>
        <w:jc w:val="both"/>
        <w:rPr>
          <w:rFonts w:ascii="Times New Roman" w:hAnsi="Times New Roman" w:cs="Times New Roman"/>
          <w:sz w:val="20"/>
          <w:szCs w:val="20"/>
          <w:lang w:val="en-GB"/>
        </w:rPr>
      </w:pPr>
      <w:r>
        <w:rPr>
          <w:rFonts w:ascii="Times New Roman" w:hAnsi="Times New Roman" w:cs="Times New Roman"/>
          <w:sz w:val="20"/>
          <w:szCs w:val="20"/>
          <w:lang w:val="en-GB"/>
        </w:rPr>
        <w:t>Modulation order</w:t>
      </w:r>
      <w:r w:rsidR="007627DB">
        <w:rPr>
          <w:rFonts w:ascii="Times New Roman" w:hAnsi="Times New Roman" w:cs="Times New Roman"/>
          <w:sz w:val="20"/>
          <w:szCs w:val="20"/>
          <w:lang w:val="en-GB"/>
        </w:rPr>
        <w:t>: 256QAM</w:t>
      </w:r>
    </w:p>
    <w:p w14:paraId="70F2160B" w14:textId="749DFB7F" w:rsidR="007627DB" w:rsidRDefault="007627DB" w:rsidP="007627DB">
      <w:pPr>
        <w:ind w:leftChars="200" w:left="480"/>
        <w:jc w:val="both"/>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caling factor: 1</w:t>
      </w:r>
    </w:p>
    <w:p w14:paraId="6BC63730" w14:textId="2CC8B303" w:rsidR="007627DB" w:rsidRDefault="007627DB" w:rsidP="007627DB">
      <w:pPr>
        <w:ind w:leftChars="200" w:left="480"/>
        <w:jc w:val="both"/>
        <w:rPr>
          <w:rFonts w:ascii="Times New Roman" w:hAnsi="Times New Roman" w:cs="Times New Roman"/>
          <w:sz w:val="20"/>
          <w:szCs w:val="20"/>
          <w:lang w:val="en-GB"/>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verhead: 0.14</w:t>
      </w:r>
    </w:p>
    <w:p w14:paraId="2250A0DD" w14:textId="183C5E5C" w:rsidR="007627DB" w:rsidRDefault="007627DB" w:rsidP="008957EB">
      <w:pPr>
        <w:jc w:val="both"/>
        <w:rPr>
          <w:rFonts w:ascii="Times New Roman" w:hAnsi="Times New Roman" w:cs="Times New Roman"/>
          <w:sz w:val="20"/>
          <w:szCs w:val="20"/>
          <w:lang w:val="en-GB"/>
        </w:rPr>
      </w:pPr>
    </w:p>
    <w:p w14:paraId="5EFCBFAB" w14:textId="3AC49F6B" w:rsidR="00F60BCC" w:rsidRDefault="00F60BCC" w:rsidP="008957EB">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he results are shown in the table 2.2-1 below.</w:t>
      </w:r>
    </w:p>
    <w:p w14:paraId="1B543C88" w14:textId="77777777" w:rsidR="00DA5215" w:rsidRDefault="00DA5215" w:rsidP="008957EB">
      <w:pPr>
        <w:jc w:val="both"/>
        <w:rPr>
          <w:rFonts w:ascii="Times New Roman" w:hAnsi="Times New Roman" w:cs="Times New Roman"/>
          <w:sz w:val="20"/>
          <w:szCs w:val="20"/>
          <w:lang w:val="en-GB"/>
        </w:rPr>
      </w:pPr>
    </w:p>
    <w:p w14:paraId="4E11660C" w14:textId="2F0960CA" w:rsidR="008957EB" w:rsidRPr="00DA5215" w:rsidRDefault="00DA5215" w:rsidP="00DA5215">
      <w:pPr>
        <w:jc w:val="center"/>
        <w:rPr>
          <w:rFonts w:ascii="Times New Roman" w:hAnsi="Times New Roman" w:cs="Times New Roman"/>
          <w:sz w:val="20"/>
          <w:szCs w:val="20"/>
        </w:rPr>
      </w:pPr>
      <w:r w:rsidRPr="000117C2">
        <w:rPr>
          <w:rFonts w:ascii="Times New Roman" w:hAnsi="Times New Roman" w:cs="Times New Roman" w:hint="eastAsia"/>
          <w:b/>
          <w:bCs/>
          <w:sz w:val="20"/>
          <w:szCs w:val="20"/>
        </w:rPr>
        <w:t>T</w:t>
      </w:r>
      <w:r w:rsidRPr="000117C2">
        <w:rPr>
          <w:rFonts w:ascii="Times New Roman" w:hAnsi="Times New Roman" w:cs="Times New Roman"/>
          <w:b/>
          <w:bCs/>
          <w:sz w:val="20"/>
          <w:szCs w:val="20"/>
        </w:rPr>
        <w:t>able 2.</w:t>
      </w:r>
      <w:r>
        <w:rPr>
          <w:rFonts w:ascii="Times New Roman" w:hAnsi="Times New Roman" w:cs="Times New Roman"/>
          <w:b/>
          <w:bCs/>
          <w:sz w:val="20"/>
          <w:szCs w:val="20"/>
        </w:rPr>
        <w:t>2</w:t>
      </w:r>
      <w:r w:rsidRPr="000117C2">
        <w:rPr>
          <w:rFonts w:ascii="Times New Roman" w:hAnsi="Times New Roman" w:cs="Times New Roman"/>
          <w:b/>
          <w:bCs/>
          <w:sz w:val="20"/>
          <w:szCs w:val="20"/>
        </w:rPr>
        <w:t>-</w:t>
      </w:r>
      <w:r>
        <w:rPr>
          <w:rFonts w:ascii="Times New Roman" w:hAnsi="Times New Roman" w:cs="Times New Roman"/>
          <w:b/>
          <w:bCs/>
          <w:sz w:val="20"/>
          <w:szCs w:val="20"/>
        </w:rPr>
        <w:t>1</w:t>
      </w:r>
      <w:r w:rsidRPr="000117C2">
        <w:rPr>
          <w:rFonts w:ascii="Times New Roman" w:hAnsi="Times New Roman" w:cs="Times New Roman"/>
          <w:b/>
          <w:bCs/>
          <w:sz w:val="20"/>
          <w:szCs w:val="20"/>
        </w:rPr>
        <w:t xml:space="preserve">: </w:t>
      </w:r>
      <w:r w:rsidR="006E58EA">
        <w:rPr>
          <w:rFonts w:ascii="Times New Roman" w:hAnsi="Times New Roman" w:cs="Times New Roman"/>
          <w:b/>
          <w:bCs/>
          <w:sz w:val="20"/>
          <w:szCs w:val="20"/>
        </w:rPr>
        <w:t xml:space="preserve">3-bands inter-band </w:t>
      </w:r>
      <w:r w:rsidRPr="000117C2">
        <w:rPr>
          <w:rFonts w:ascii="Times New Roman" w:hAnsi="Times New Roman" w:cs="Times New Roman"/>
          <w:b/>
          <w:bCs/>
          <w:sz w:val="20"/>
          <w:szCs w:val="20"/>
        </w:rPr>
        <w:t>NR CA</w:t>
      </w:r>
      <w:r w:rsidR="006E58EA">
        <w:rPr>
          <w:rFonts w:ascii="Times New Roman" w:hAnsi="Times New Roman" w:cs="Times New Roman"/>
          <w:b/>
          <w:bCs/>
          <w:sz w:val="20"/>
          <w:szCs w:val="20"/>
        </w:rPr>
        <w:t xml:space="preserve"> configurations and approximate data rate</w:t>
      </w:r>
    </w:p>
    <w:tbl>
      <w:tblPr>
        <w:tblStyle w:val="ac"/>
        <w:tblW w:w="0" w:type="auto"/>
        <w:tblLook w:val="04A0" w:firstRow="1" w:lastRow="0" w:firstColumn="1" w:lastColumn="0" w:noHBand="0" w:noVBand="1"/>
      </w:tblPr>
      <w:tblGrid>
        <w:gridCol w:w="704"/>
        <w:gridCol w:w="992"/>
        <w:gridCol w:w="1228"/>
        <w:gridCol w:w="1040"/>
        <w:gridCol w:w="1181"/>
        <w:gridCol w:w="946"/>
        <w:gridCol w:w="1275"/>
        <w:gridCol w:w="930"/>
      </w:tblGrid>
      <w:tr w:rsidR="00B004A7" w14:paraId="6492C9AC" w14:textId="77777777" w:rsidTr="00B004A7">
        <w:tc>
          <w:tcPr>
            <w:tcW w:w="704" w:type="dxa"/>
            <w:shd w:val="clear" w:color="auto" w:fill="FFC000" w:themeFill="accent4"/>
          </w:tcPr>
          <w:p w14:paraId="6828F798" w14:textId="1F91A095" w:rsidR="003343E1" w:rsidRDefault="003343E1"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S</w:t>
            </w:r>
            <w:r w:rsidR="00F5773A">
              <w:rPr>
                <w:rFonts w:ascii="Times New Roman" w:hAnsi="Times New Roman" w:cs="Times New Roman"/>
                <w:sz w:val="20"/>
                <w:szCs w:val="20"/>
                <w:lang w:val="en-GB"/>
              </w:rPr>
              <w:t>#</w:t>
            </w:r>
          </w:p>
        </w:tc>
        <w:tc>
          <w:tcPr>
            <w:tcW w:w="992" w:type="dxa"/>
            <w:shd w:val="clear" w:color="auto" w:fill="FFC000" w:themeFill="accent4"/>
          </w:tcPr>
          <w:p w14:paraId="06AF7FF4" w14:textId="08AF9D22" w:rsidR="003343E1" w:rsidRDefault="003343E1" w:rsidP="003343E1">
            <w:pPr>
              <w:jc w:val="both"/>
              <w:rPr>
                <w:rFonts w:ascii="Times New Roman" w:hAnsi="Times New Roman" w:cs="Times New Roman"/>
                <w:sz w:val="20"/>
                <w:szCs w:val="20"/>
                <w:lang w:val="en-GB"/>
              </w:rPr>
            </w:pPr>
            <w:r>
              <w:rPr>
                <w:rFonts w:ascii="Times New Roman" w:hAnsi="Times New Roman" w:cs="Times New Roman"/>
                <w:sz w:val="20"/>
                <w:szCs w:val="20"/>
                <w:lang w:val="en-GB"/>
              </w:rPr>
              <w:t>n25-BW</w:t>
            </w:r>
            <w:r w:rsidR="00DA5215">
              <w:rPr>
                <w:rFonts w:ascii="Times New Roman" w:hAnsi="Times New Roman" w:cs="Times New Roman"/>
                <w:sz w:val="20"/>
                <w:szCs w:val="20"/>
                <w:lang w:val="en-GB"/>
              </w:rPr>
              <w:t xml:space="preserve"> (MHz)</w:t>
            </w:r>
          </w:p>
        </w:tc>
        <w:tc>
          <w:tcPr>
            <w:tcW w:w="1228" w:type="dxa"/>
            <w:shd w:val="clear" w:color="auto" w:fill="FFC000" w:themeFill="accent4"/>
          </w:tcPr>
          <w:p w14:paraId="15CC5F2D" w14:textId="51C78BE9" w:rsidR="003343E1" w:rsidRDefault="003343E1" w:rsidP="003343E1">
            <w:pPr>
              <w:jc w:val="both"/>
              <w:rPr>
                <w:rFonts w:ascii="Times New Roman" w:hAnsi="Times New Roman" w:cs="Times New Roman"/>
                <w:sz w:val="20"/>
                <w:szCs w:val="20"/>
                <w:lang w:val="en-GB"/>
              </w:rPr>
            </w:pPr>
            <w:r>
              <w:rPr>
                <w:rFonts w:ascii="Times New Roman" w:hAnsi="Times New Roman" w:cs="Times New Roman"/>
                <w:sz w:val="20"/>
                <w:szCs w:val="20"/>
                <w:lang w:val="en-GB"/>
              </w:rPr>
              <w:t>n25-MIMO</w:t>
            </w:r>
            <w:r w:rsidR="00DA5215">
              <w:rPr>
                <w:rFonts w:ascii="Times New Roman" w:hAnsi="Times New Roman" w:cs="Times New Roman"/>
                <w:sz w:val="20"/>
                <w:szCs w:val="20"/>
                <w:lang w:val="en-GB"/>
              </w:rPr>
              <w:t xml:space="preserve"> (Layers)</w:t>
            </w:r>
          </w:p>
        </w:tc>
        <w:tc>
          <w:tcPr>
            <w:tcW w:w="1040" w:type="dxa"/>
            <w:shd w:val="clear" w:color="auto" w:fill="FFC000" w:themeFill="accent4"/>
          </w:tcPr>
          <w:p w14:paraId="5C6C0947" w14:textId="3D8278A4" w:rsidR="003343E1" w:rsidRDefault="003343E1" w:rsidP="003343E1">
            <w:pPr>
              <w:jc w:val="both"/>
              <w:rPr>
                <w:rFonts w:ascii="Times New Roman" w:hAnsi="Times New Roman" w:cs="Times New Roman"/>
                <w:sz w:val="20"/>
                <w:szCs w:val="20"/>
                <w:lang w:val="en-GB"/>
              </w:rPr>
            </w:pPr>
            <w:r>
              <w:rPr>
                <w:rFonts w:ascii="Times New Roman" w:hAnsi="Times New Roman" w:cs="Times New Roman"/>
                <w:sz w:val="20"/>
                <w:szCs w:val="20"/>
                <w:lang w:val="en-GB"/>
              </w:rPr>
              <w:t>n41-BW</w:t>
            </w:r>
            <w:r w:rsidR="00DA5215">
              <w:rPr>
                <w:rFonts w:ascii="Times New Roman" w:hAnsi="Times New Roman" w:cs="Times New Roman"/>
                <w:sz w:val="20"/>
                <w:szCs w:val="20"/>
                <w:lang w:val="en-GB"/>
              </w:rPr>
              <w:t xml:space="preserve"> (MHz)</w:t>
            </w:r>
          </w:p>
        </w:tc>
        <w:tc>
          <w:tcPr>
            <w:tcW w:w="1181" w:type="dxa"/>
            <w:shd w:val="clear" w:color="auto" w:fill="FFC000" w:themeFill="accent4"/>
          </w:tcPr>
          <w:p w14:paraId="37ACD105" w14:textId="684360E7" w:rsidR="003343E1" w:rsidRDefault="003343E1" w:rsidP="003343E1">
            <w:pPr>
              <w:jc w:val="both"/>
              <w:rPr>
                <w:rFonts w:ascii="Times New Roman" w:hAnsi="Times New Roman" w:cs="Times New Roman"/>
                <w:sz w:val="20"/>
                <w:szCs w:val="20"/>
                <w:lang w:val="en-GB"/>
              </w:rPr>
            </w:pPr>
            <w:r>
              <w:rPr>
                <w:rFonts w:ascii="Times New Roman" w:hAnsi="Times New Roman" w:cs="Times New Roman"/>
                <w:sz w:val="20"/>
                <w:szCs w:val="20"/>
                <w:lang w:val="en-GB"/>
              </w:rPr>
              <w:t>n41-MIMO</w:t>
            </w:r>
            <w:r w:rsidR="00DA5215">
              <w:rPr>
                <w:rFonts w:ascii="Times New Roman" w:hAnsi="Times New Roman" w:cs="Times New Roman"/>
                <w:sz w:val="20"/>
                <w:szCs w:val="20"/>
                <w:lang w:val="en-GB"/>
              </w:rPr>
              <w:t xml:space="preserve"> (Layers)</w:t>
            </w:r>
          </w:p>
        </w:tc>
        <w:tc>
          <w:tcPr>
            <w:tcW w:w="946" w:type="dxa"/>
            <w:shd w:val="clear" w:color="auto" w:fill="FFC000" w:themeFill="accent4"/>
          </w:tcPr>
          <w:p w14:paraId="7BDB79B1" w14:textId="37636C49" w:rsidR="003343E1" w:rsidRDefault="003343E1" w:rsidP="003343E1">
            <w:pPr>
              <w:jc w:val="both"/>
              <w:rPr>
                <w:rFonts w:ascii="Times New Roman" w:hAnsi="Times New Roman" w:cs="Times New Roman"/>
                <w:sz w:val="20"/>
                <w:szCs w:val="20"/>
                <w:lang w:val="en-GB"/>
              </w:rPr>
            </w:pPr>
            <w:r>
              <w:rPr>
                <w:rFonts w:ascii="Times New Roman" w:hAnsi="Times New Roman" w:cs="Times New Roman"/>
                <w:sz w:val="20"/>
                <w:szCs w:val="20"/>
                <w:lang w:val="en-GB"/>
              </w:rPr>
              <w:t>n66-BW</w:t>
            </w:r>
            <w:r w:rsidR="00DA5215">
              <w:rPr>
                <w:rFonts w:ascii="Times New Roman" w:hAnsi="Times New Roman" w:cs="Times New Roman"/>
                <w:sz w:val="20"/>
                <w:szCs w:val="20"/>
                <w:lang w:val="en-GB"/>
              </w:rPr>
              <w:t xml:space="preserve"> (MHz)</w:t>
            </w:r>
          </w:p>
        </w:tc>
        <w:tc>
          <w:tcPr>
            <w:tcW w:w="1275" w:type="dxa"/>
            <w:shd w:val="clear" w:color="auto" w:fill="FFC000" w:themeFill="accent4"/>
          </w:tcPr>
          <w:p w14:paraId="2DD86314" w14:textId="48277679" w:rsidR="003343E1" w:rsidRDefault="003343E1" w:rsidP="003343E1">
            <w:pPr>
              <w:jc w:val="both"/>
              <w:rPr>
                <w:rFonts w:ascii="Times New Roman" w:hAnsi="Times New Roman" w:cs="Times New Roman"/>
                <w:sz w:val="20"/>
                <w:szCs w:val="20"/>
                <w:lang w:val="en-GB"/>
              </w:rPr>
            </w:pPr>
            <w:r>
              <w:rPr>
                <w:rFonts w:ascii="Times New Roman" w:hAnsi="Times New Roman" w:cs="Times New Roman"/>
                <w:sz w:val="20"/>
                <w:szCs w:val="20"/>
                <w:lang w:val="en-GB"/>
              </w:rPr>
              <w:t>n66-MIMO</w:t>
            </w:r>
            <w:r w:rsidR="00DA5215">
              <w:rPr>
                <w:rFonts w:ascii="Times New Roman" w:hAnsi="Times New Roman" w:cs="Times New Roman"/>
                <w:sz w:val="20"/>
                <w:szCs w:val="20"/>
                <w:lang w:val="en-GB"/>
              </w:rPr>
              <w:t xml:space="preserve"> (Layers)</w:t>
            </w:r>
          </w:p>
        </w:tc>
        <w:tc>
          <w:tcPr>
            <w:tcW w:w="930" w:type="dxa"/>
            <w:shd w:val="clear" w:color="auto" w:fill="FFC000" w:themeFill="accent4"/>
          </w:tcPr>
          <w:p w14:paraId="615DBFC5" w14:textId="0D3AAD76" w:rsidR="003343E1" w:rsidRDefault="00B004A7" w:rsidP="003343E1">
            <w:pPr>
              <w:jc w:val="both"/>
              <w:rPr>
                <w:rFonts w:ascii="Times New Roman" w:hAnsi="Times New Roman" w:cs="Times New Roman"/>
                <w:sz w:val="20"/>
                <w:szCs w:val="20"/>
                <w:lang w:val="en-GB"/>
              </w:rPr>
            </w:pPr>
            <w:r>
              <w:rPr>
                <w:rFonts w:ascii="Times New Roman" w:hAnsi="Times New Roman" w:cs="Times New Roman"/>
                <w:sz w:val="20"/>
                <w:szCs w:val="20"/>
                <w:lang w:val="en-GB"/>
              </w:rPr>
              <w:t>d</w:t>
            </w:r>
            <w:r w:rsidR="003343E1">
              <w:rPr>
                <w:rFonts w:ascii="Times New Roman" w:hAnsi="Times New Roman" w:cs="Times New Roman"/>
                <w:sz w:val="20"/>
                <w:szCs w:val="20"/>
                <w:lang w:val="en-GB"/>
              </w:rPr>
              <w:t>ata rate</w:t>
            </w:r>
            <w:r w:rsidR="00DA5215">
              <w:rPr>
                <w:rFonts w:ascii="Times New Roman" w:hAnsi="Times New Roman" w:cs="Times New Roman"/>
                <w:sz w:val="20"/>
                <w:szCs w:val="20"/>
                <w:lang w:val="en-GB"/>
              </w:rPr>
              <w:t xml:space="preserve"> (Gbps)</w:t>
            </w:r>
          </w:p>
        </w:tc>
      </w:tr>
      <w:tr w:rsidR="00B004A7" w14:paraId="3D01423D" w14:textId="77777777" w:rsidTr="00B004A7">
        <w:tc>
          <w:tcPr>
            <w:tcW w:w="704" w:type="dxa"/>
          </w:tcPr>
          <w:p w14:paraId="6E4FB4E8" w14:textId="40325DD2" w:rsidR="003343E1" w:rsidRPr="00625BBD" w:rsidRDefault="003343E1" w:rsidP="003343E1">
            <w:pPr>
              <w:jc w:val="both"/>
              <w:rPr>
                <w:rFonts w:ascii="Times New Roman" w:hAnsi="Times New Roman" w:cs="Times New Roman"/>
                <w:sz w:val="20"/>
                <w:szCs w:val="20"/>
                <w:highlight w:val="yellow"/>
                <w:lang w:val="en-GB"/>
              </w:rPr>
            </w:pPr>
            <w:r w:rsidRPr="00625BBD">
              <w:rPr>
                <w:rFonts w:ascii="Times New Roman" w:hAnsi="Times New Roman" w:cs="Times New Roman" w:hint="eastAsia"/>
                <w:sz w:val="20"/>
                <w:szCs w:val="20"/>
                <w:highlight w:val="yellow"/>
                <w:lang w:val="en-GB"/>
              </w:rPr>
              <w:t>1</w:t>
            </w:r>
          </w:p>
        </w:tc>
        <w:tc>
          <w:tcPr>
            <w:tcW w:w="992" w:type="dxa"/>
          </w:tcPr>
          <w:p w14:paraId="02DC17EE" w14:textId="3A488FB6" w:rsidR="003343E1" w:rsidRPr="00625BBD" w:rsidRDefault="00DA5215" w:rsidP="003343E1">
            <w:pPr>
              <w:jc w:val="both"/>
              <w:rPr>
                <w:rFonts w:ascii="Times New Roman" w:hAnsi="Times New Roman" w:cs="Times New Roman"/>
                <w:sz w:val="20"/>
                <w:szCs w:val="20"/>
                <w:highlight w:val="yellow"/>
                <w:lang w:val="en-GB"/>
              </w:rPr>
            </w:pPr>
            <w:r w:rsidRPr="00625BBD">
              <w:rPr>
                <w:rFonts w:ascii="Times New Roman" w:hAnsi="Times New Roman" w:cs="Times New Roman" w:hint="eastAsia"/>
                <w:sz w:val="20"/>
                <w:szCs w:val="20"/>
                <w:highlight w:val="yellow"/>
                <w:lang w:val="en-GB"/>
              </w:rPr>
              <w:t>0</w:t>
            </w:r>
          </w:p>
        </w:tc>
        <w:tc>
          <w:tcPr>
            <w:tcW w:w="1228" w:type="dxa"/>
          </w:tcPr>
          <w:p w14:paraId="508EAB73" w14:textId="1405F122" w:rsidR="003343E1" w:rsidRPr="00625BBD" w:rsidRDefault="00625BBD" w:rsidP="003343E1">
            <w:pPr>
              <w:jc w:val="both"/>
              <w:rPr>
                <w:rFonts w:ascii="Times New Roman" w:hAnsi="Times New Roman" w:cs="Times New Roman"/>
                <w:sz w:val="20"/>
                <w:szCs w:val="20"/>
                <w:highlight w:val="yellow"/>
                <w:lang w:val="en-GB"/>
              </w:rPr>
            </w:pPr>
            <w:r w:rsidRPr="00625BBD">
              <w:rPr>
                <w:rFonts w:ascii="Times New Roman" w:hAnsi="Times New Roman" w:cs="Times New Roman" w:hint="eastAsia"/>
                <w:sz w:val="20"/>
                <w:szCs w:val="20"/>
                <w:highlight w:val="yellow"/>
                <w:lang w:val="en-GB"/>
              </w:rPr>
              <w:t>0</w:t>
            </w:r>
          </w:p>
        </w:tc>
        <w:tc>
          <w:tcPr>
            <w:tcW w:w="1040" w:type="dxa"/>
            <w:shd w:val="clear" w:color="auto" w:fill="E2EFD9" w:themeFill="accent6" w:themeFillTint="33"/>
          </w:tcPr>
          <w:p w14:paraId="0C543825" w14:textId="7A88112A" w:rsidR="003343E1" w:rsidRPr="00625BBD" w:rsidRDefault="00DA5215" w:rsidP="003343E1">
            <w:pPr>
              <w:jc w:val="both"/>
              <w:rPr>
                <w:rFonts w:ascii="Times New Roman" w:hAnsi="Times New Roman" w:cs="Times New Roman"/>
                <w:sz w:val="20"/>
                <w:szCs w:val="20"/>
                <w:highlight w:val="yellow"/>
                <w:lang w:val="en-GB"/>
              </w:rPr>
            </w:pPr>
            <w:r w:rsidRPr="00625BBD">
              <w:rPr>
                <w:rFonts w:ascii="Times New Roman" w:hAnsi="Times New Roman" w:cs="Times New Roman" w:hint="eastAsia"/>
                <w:sz w:val="20"/>
                <w:szCs w:val="20"/>
                <w:highlight w:val="yellow"/>
                <w:lang w:val="en-GB"/>
              </w:rPr>
              <w:t>1</w:t>
            </w:r>
            <w:r w:rsidRPr="00625BBD">
              <w:rPr>
                <w:rFonts w:ascii="Times New Roman" w:hAnsi="Times New Roman" w:cs="Times New Roman"/>
                <w:sz w:val="20"/>
                <w:szCs w:val="20"/>
                <w:highlight w:val="yellow"/>
                <w:lang w:val="en-GB"/>
              </w:rPr>
              <w:t>00</w:t>
            </w:r>
          </w:p>
        </w:tc>
        <w:tc>
          <w:tcPr>
            <w:tcW w:w="1181" w:type="dxa"/>
            <w:shd w:val="clear" w:color="auto" w:fill="E2EFD9" w:themeFill="accent6" w:themeFillTint="33"/>
          </w:tcPr>
          <w:p w14:paraId="15FA93FF" w14:textId="561B01DC" w:rsidR="003343E1" w:rsidRPr="00625BBD" w:rsidRDefault="00625BBD" w:rsidP="003343E1">
            <w:pPr>
              <w:jc w:val="both"/>
              <w:rPr>
                <w:rFonts w:ascii="Times New Roman" w:hAnsi="Times New Roman" w:cs="Times New Roman"/>
                <w:sz w:val="20"/>
                <w:szCs w:val="20"/>
                <w:highlight w:val="yellow"/>
                <w:lang w:val="en-GB"/>
              </w:rPr>
            </w:pPr>
            <w:r w:rsidRPr="00625BBD">
              <w:rPr>
                <w:rFonts w:ascii="Times New Roman" w:hAnsi="Times New Roman" w:cs="Times New Roman" w:hint="eastAsia"/>
                <w:sz w:val="20"/>
                <w:szCs w:val="20"/>
                <w:highlight w:val="yellow"/>
                <w:lang w:val="en-GB"/>
              </w:rPr>
              <w:t>4</w:t>
            </w:r>
          </w:p>
        </w:tc>
        <w:tc>
          <w:tcPr>
            <w:tcW w:w="946" w:type="dxa"/>
          </w:tcPr>
          <w:p w14:paraId="490C6C16" w14:textId="5208347C" w:rsidR="003343E1" w:rsidRPr="00625BBD" w:rsidRDefault="00DA5215" w:rsidP="003343E1">
            <w:pPr>
              <w:jc w:val="both"/>
              <w:rPr>
                <w:rFonts w:ascii="Times New Roman" w:hAnsi="Times New Roman" w:cs="Times New Roman"/>
                <w:sz w:val="20"/>
                <w:szCs w:val="20"/>
                <w:highlight w:val="yellow"/>
                <w:lang w:val="en-GB"/>
              </w:rPr>
            </w:pPr>
            <w:r w:rsidRPr="00625BBD">
              <w:rPr>
                <w:rFonts w:ascii="Times New Roman" w:hAnsi="Times New Roman" w:cs="Times New Roman" w:hint="eastAsia"/>
                <w:sz w:val="20"/>
                <w:szCs w:val="20"/>
                <w:highlight w:val="yellow"/>
                <w:lang w:val="en-GB"/>
              </w:rPr>
              <w:t>4</w:t>
            </w:r>
            <w:r w:rsidRPr="00625BBD">
              <w:rPr>
                <w:rFonts w:ascii="Times New Roman" w:hAnsi="Times New Roman" w:cs="Times New Roman"/>
                <w:sz w:val="20"/>
                <w:szCs w:val="20"/>
                <w:highlight w:val="yellow"/>
                <w:lang w:val="en-GB"/>
              </w:rPr>
              <w:t>0</w:t>
            </w:r>
          </w:p>
        </w:tc>
        <w:tc>
          <w:tcPr>
            <w:tcW w:w="1275" w:type="dxa"/>
          </w:tcPr>
          <w:p w14:paraId="7C9B68A5" w14:textId="7D197E9B" w:rsidR="003343E1" w:rsidRPr="00625BBD" w:rsidRDefault="00625BBD" w:rsidP="003343E1">
            <w:pPr>
              <w:jc w:val="both"/>
              <w:rPr>
                <w:rFonts w:ascii="Times New Roman" w:hAnsi="Times New Roman" w:cs="Times New Roman"/>
                <w:sz w:val="20"/>
                <w:szCs w:val="20"/>
                <w:highlight w:val="yellow"/>
                <w:lang w:val="en-GB"/>
              </w:rPr>
            </w:pPr>
            <w:r w:rsidRPr="00625BBD">
              <w:rPr>
                <w:rFonts w:ascii="Times New Roman" w:hAnsi="Times New Roman" w:cs="Times New Roman" w:hint="eastAsia"/>
                <w:sz w:val="20"/>
                <w:szCs w:val="20"/>
                <w:highlight w:val="yellow"/>
                <w:lang w:val="en-GB"/>
              </w:rPr>
              <w:t>4</w:t>
            </w:r>
          </w:p>
        </w:tc>
        <w:tc>
          <w:tcPr>
            <w:tcW w:w="930" w:type="dxa"/>
          </w:tcPr>
          <w:p w14:paraId="710A8E48" w14:textId="0FE034F5" w:rsidR="003343E1" w:rsidRPr="00625BBD" w:rsidRDefault="00625BBD" w:rsidP="003343E1">
            <w:pPr>
              <w:jc w:val="both"/>
              <w:rPr>
                <w:rFonts w:ascii="Times New Roman" w:hAnsi="Times New Roman" w:cs="Times New Roman"/>
                <w:sz w:val="20"/>
                <w:szCs w:val="20"/>
                <w:highlight w:val="yellow"/>
                <w:lang w:val="en-GB"/>
              </w:rPr>
            </w:pPr>
            <w:r w:rsidRPr="00625BBD">
              <w:rPr>
                <w:rFonts w:ascii="Times New Roman" w:hAnsi="Times New Roman" w:cs="Times New Roman" w:hint="eastAsia"/>
                <w:sz w:val="20"/>
                <w:szCs w:val="20"/>
                <w:highlight w:val="yellow"/>
                <w:lang w:val="en-GB"/>
              </w:rPr>
              <w:t>3</w:t>
            </w:r>
            <w:r w:rsidRPr="00625BBD">
              <w:rPr>
                <w:rFonts w:ascii="Times New Roman" w:hAnsi="Times New Roman" w:cs="Times New Roman"/>
                <w:sz w:val="20"/>
                <w:szCs w:val="20"/>
                <w:highlight w:val="yellow"/>
                <w:lang w:val="en-GB"/>
              </w:rPr>
              <w:t>.26</w:t>
            </w:r>
          </w:p>
        </w:tc>
      </w:tr>
      <w:tr w:rsidR="00B004A7" w14:paraId="7A77207B" w14:textId="77777777" w:rsidTr="00B004A7">
        <w:tc>
          <w:tcPr>
            <w:tcW w:w="704" w:type="dxa"/>
          </w:tcPr>
          <w:p w14:paraId="7456EF28" w14:textId="67461A60" w:rsidR="003343E1" w:rsidRDefault="003343E1"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92" w:type="dxa"/>
          </w:tcPr>
          <w:p w14:paraId="4621B8EF" w14:textId="0CBDFD88"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5</w:t>
            </w:r>
          </w:p>
        </w:tc>
        <w:tc>
          <w:tcPr>
            <w:tcW w:w="1228" w:type="dxa"/>
          </w:tcPr>
          <w:p w14:paraId="16C075C7" w14:textId="43007334"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70731BAC" w14:textId="1C4BB5D6"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00</w:t>
            </w:r>
          </w:p>
        </w:tc>
        <w:tc>
          <w:tcPr>
            <w:tcW w:w="1181" w:type="dxa"/>
            <w:shd w:val="clear" w:color="auto" w:fill="E2EFD9" w:themeFill="accent6" w:themeFillTint="33"/>
          </w:tcPr>
          <w:p w14:paraId="0AF98129" w14:textId="65233102"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20DCB61F" w14:textId="63BCB4E2"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5</w:t>
            </w:r>
          </w:p>
        </w:tc>
        <w:tc>
          <w:tcPr>
            <w:tcW w:w="1275" w:type="dxa"/>
          </w:tcPr>
          <w:p w14:paraId="4E438DE4" w14:textId="69977418"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10A73A60" w14:textId="59D83ED7"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.80</w:t>
            </w:r>
          </w:p>
        </w:tc>
      </w:tr>
      <w:tr w:rsidR="00B004A7" w14:paraId="63766F32" w14:textId="77777777" w:rsidTr="00B004A7">
        <w:tc>
          <w:tcPr>
            <w:tcW w:w="704" w:type="dxa"/>
          </w:tcPr>
          <w:p w14:paraId="472603F2" w14:textId="076ED3F5" w:rsidR="003343E1" w:rsidRDefault="003343E1"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p>
        </w:tc>
        <w:tc>
          <w:tcPr>
            <w:tcW w:w="992" w:type="dxa"/>
          </w:tcPr>
          <w:p w14:paraId="18723F19" w14:textId="66310381"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0</w:t>
            </w:r>
          </w:p>
        </w:tc>
        <w:tc>
          <w:tcPr>
            <w:tcW w:w="1228" w:type="dxa"/>
          </w:tcPr>
          <w:p w14:paraId="71EB4FEF" w14:textId="0350612B"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6B668A51" w14:textId="0F15B306"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00</w:t>
            </w:r>
          </w:p>
        </w:tc>
        <w:tc>
          <w:tcPr>
            <w:tcW w:w="1181" w:type="dxa"/>
            <w:shd w:val="clear" w:color="auto" w:fill="E2EFD9" w:themeFill="accent6" w:themeFillTint="33"/>
          </w:tcPr>
          <w:p w14:paraId="57D5476D" w14:textId="121BFCA3"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2C220022" w14:textId="5A1273AC"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0</w:t>
            </w:r>
          </w:p>
        </w:tc>
        <w:tc>
          <w:tcPr>
            <w:tcW w:w="1275" w:type="dxa"/>
          </w:tcPr>
          <w:p w14:paraId="2F6BE288" w14:textId="724DA2FE"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58DE4E80" w14:textId="75A74BA1"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.80</w:t>
            </w:r>
          </w:p>
        </w:tc>
      </w:tr>
      <w:tr w:rsidR="00B004A7" w14:paraId="3919C420" w14:textId="77777777" w:rsidTr="00B004A7">
        <w:tc>
          <w:tcPr>
            <w:tcW w:w="704" w:type="dxa"/>
          </w:tcPr>
          <w:p w14:paraId="5194C42E" w14:textId="41C613E1" w:rsidR="003343E1" w:rsidRDefault="003343E1"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92" w:type="dxa"/>
          </w:tcPr>
          <w:p w14:paraId="5336EB95" w14:textId="6A94A00E"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2</w:t>
            </w:r>
          </w:p>
        </w:tc>
        <w:tc>
          <w:tcPr>
            <w:tcW w:w="1228" w:type="dxa"/>
          </w:tcPr>
          <w:p w14:paraId="7CF888EB" w14:textId="3DAC68D7"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65A99EBF" w14:textId="1344F09A"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00</w:t>
            </w:r>
          </w:p>
        </w:tc>
        <w:tc>
          <w:tcPr>
            <w:tcW w:w="1181" w:type="dxa"/>
            <w:shd w:val="clear" w:color="auto" w:fill="E2EFD9" w:themeFill="accent6" w:themeFillTint="33"/>
          </w:tcPr>
          <w:p w14:paraId="373BFD7F" w14:textId="56B7A3B3"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1378D17F" w14:textId="5BFC2204"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5</w:t>
            </w:r>
          </w:p>
        </w:tc>
        <w:tc>
          <w:tcPr>
            <w:tcW w:w="1275" w:type="dxa"/>
          </w:tcPr>
          <w:p w14:paraId="1D09BF3E" w14:textId="2772E828"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19FA79A7" w14:textId="167FF391"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.80</w:t>
            </w:r>
          </w:p>
        </w:tc>
      </w:tr>
      <w:tr w:rsidR="00B004A7" w14:paraId="276576DC" w14:textId="77777777" w:rsidTr="00B004A7">
        <w:tc>
          <w:tcPr>
            <w:tcW w:w="704" w:type="dxa"/>
          </w:tcPr>
          <w:p w14:paraId="2C85CBE7" w14:textId="729EB17D" w:rsidR="003343E1" w:rsidRDefault="003343E1"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5</w:t>
            </w:r>
          </w:p>
        </w:tc>
        <w:tc>
          <w:tcPr>
            <w:tcW w:w="992" w:type="dxa"/>
          </w:tcPr>
          <w:p w14:paraId="23EC3350" w14:textId="7130A1A9"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0</w:t>
            </w:r>
          </w:p>
        </w:tc>
        <w:tc>
          <w:tcPr>
            <w:tcW w:w="1228" w:type="dxa"/>
          </w:tcPr>
          <w:p w14:paraId="37794819" w14:textId="1A3EDF1F"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42CFBE39" w14:textId="72A7BEB0"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00</w:t>
            </w:r>
          </w:p>
        </w:tc>
        <w:tc>
          <w:tcPr>
            <w:tcW w:w="1181" w:type="dxa"/>
            <w:shd w:val="clear" w:color="auto" w:fill="E2EFD9" w:themeFill="accent6" w:themeFillTint="33"/>
          </w:tcPr>
          <w:p w14:paraId="36C17410" w14:textId="5E0FE37D"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368E5E1C" w14:textId="2C98CB57"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0</w:t>
            </w:r>
          </w:p>
        </w:tc>
        <w:tc>
          <w:tcPr>
            <w:tcW w:w="1275" w:type="dxa"/>
          </w:tcPr>
          <w:p w14:paraId="0EBD18EA" w14:textId="7E40FFFF"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07717A17" w14:textId="13204DAF"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.80</w:t>
            </w:r>
          </w:p>
        </w:tc>
      </w:tr>
      <w:tr w:rsidR="003343E1" w14:paraId="441DE1C6" w14:textId="77777777" w:rsidTr="00B004A7">
        <w:tc>
          <w:tcPr>
            <w:tcW w:w="704" w:type="dxa"/>
          </w:tcPr>
          <w:p w14:paraId="1295322E" w14:textId="4D0BFCEC" w:rsidR="003343E1" w:rsidRDefault="003343E1"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6</w:t>
            </w:r>
          </w:p>
        </w:tc>
        <w:tc>
          <w:tcPr>
            <w:tcW w:w="992" w:type="dxa"/>
          </w:tcPr>
          <w:p w14:paraId="00B2C749" w14:textId="0C733A82"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5</w:t>
            </w:r>
          </w:p>
        </w:tc>
        <w:tc>
          <w:tcPr>
            <w:tcW w:w="1228" w:type="dxa"/>
          </w:tcPr>
          <w:p w14:paraId="6593F450" w14:textId="790258AA"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78109520" w14:textId="753E4807"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00</w:t>
            </w:r>
          </w:p>
        </w:tc>
        <w:tc>
          <w:tcPr>
            <w:tcW w:w="1181" w:type="dxa"/>
            <w:shd w:val="clear" w:color="auto" w:fill="E2EFD9" w:themeFill="accent6" w:themeFillTint="33"/>
          </w:tcPr>
          <w:p w14:paraId="2F35DFCB" w14:textId="22972DF8"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40D72944" w14:textId="0DBDF2C0"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5</w:t>
            </w:r>
          </w:p>
        </w:tc>
        <w:tc>
          <w:tcPr>
            <w:tcW w:w="1275" w:type="dxa"/>
          </w:tcPr>
          <w:p w14:paraId="1956EA3A" w14:textId="1EA9E60E"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3664625A" w14:textId="4B4D502B"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.80</w:t>
            </w:r>
          </w:p>
        </w:tc>
      </w:tr>
      <w:tr w:rsidR="003343E1" w14:paraId="69AA2AA1" w14:textId="77777777" w:rsidTr="00B004A7">
        <w:tc>
          <w:tcPr>
            <w:tcW w:w="704" w:type="dxa"/>
          </w:tcPr>
          <w:p w14:paraId="7DB2B2EB" w14:textId="5FF2D4F5" w:rsidR="003343E1" w:rsidRDefault="003343E1"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7</w:t>
            </w:r>
          </w:p>
        </w:tc>
        <w:tc>
          <w:tcPr>
            <w:tcW w:w="992" w:type="dxa"/>
          </w:tcPr>
          <w:p w14:paraId="4B86D8E2" w14:textId="5CE574D1"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0</w:t>
            </w:r>
          </w:p>
        </w:tc>
        <w:tc>
          <w:tcPr>
            <w:tcW w:w="1228" w:type="dxa"/>
          </w:tcPr>
          <w:p w14:paraId="0F3B2527" w14:textId="6A1058A2"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6B0D14D8" w14:textId="38A4BDE7"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00</w:t>
            </w:r>
          </w:p>
        </w:tc>
        <w:tc>
          <w:tcPr>
            <w:tcW w:w="1181" w:type="dxa"/>
            <w:shd w:val="clear" w:color="auto" w:fill="E2EFD9" w:themeFill="accent6" w:themeFillTint="33"/>
          </w:tcPr>
          <w:p w14:paraId="6FE58DD7" w14:textId="1CCB4ABA"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547F562F" w14:textId="364DE9B5"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0</w:t>
            </w:r>
          </w:p>
        </w:tc>
        <w:tc>
          <w:tcPr>
            <w:tcW w:w="1275" w:type="dxa"/>
          </w:tcPr>
          <w:p w14:paraId="341A2443" w14:textId="76EB69D8"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69EDFA59" w14:textId="09C8F13E"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.80</w:t>
            </w:r>
          </w:p>
        </w:tc>
      </w:tr>
      <w:tr w:rsidR="003343E1" w14:paraId="1E44D15A" w14:textId="77777777" w:rsidTr="00B004A7">
        <w:tc>
          <w:tcPr>
            <w:tcW w:w="704" w:type="dxa"/>
          </w:tcPr>
          <w:p w14:paraId="5D0CC5EA" w14:textId="01E09213" w:rsidR="003343E1" w:rsidRDefault="003343E1"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8</w:t>
            </w:r>
          </w:p>
        </w:tc>
        <w:tc>
          <w:tcPr>
            <w:tcW w:w="992" w:type="dxa"/>
          </w:tcPr>
          <w:p w14:paraId="4E117FE4" w14:textId="6E5501FD"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5</w:t>
            </w:r>
          </w:p>
        </w:tc>
        <w:tc>
          <w:tcPr>
            <w:tcW w:w="1228" w:type="dxa"/>
          </w:tcPr>
          <w:p w14:paraId="10643E86" w14:textId="102527D4"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70BF5559" w14:textId="598E1E9D"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00</w:t>
            </w:r>
          </w:p>
        </w:tc>
        <w:tc>
          <w:tcPr>
            <w:tcW w:w="1181" w:type="dxa"/>
            <w:shd w:val="clear" w:color="auto" w:fill="E2EFD9" w:themeFill="accent6" w:themeFillTint="33"/>
          </w:tcPr>
          <w:p w14:paraId="773A19C9" w14:textId="3DFE8DEC"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0AFC27F0" w14:textId="660B91DA"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5</w:t>
            </w:r>
          </w:p>
        </w:tc>
        <w:tc>
          <w:tcPr>
            <w:tcW w:w="1275" w:type="dxa"/>
          </w:tcPr>
          <w:p w14:paraId="0694D5AB" w14:textId="40487D9A"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16D5AC6F" w14:textId="5E3EAC7D"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.80</w:t>
            </w:r>
          </w:p>
        </w:tc>
      </w:tr>
      <w:tr w:rsidR="003343E1" w14:paraId="0F382801" w14:textId="77777777" w:rsidTr="00B004A7">
        <w:tc>
          <w:tcPr>
            <w:tcW w:w="704" w:type="dxa"/>
          </w:tcPr>
          <w:p w14:paraId="120AF022" w14:textId="1F5098EE" w:rsidR="003343E1" w:rsidRPr="00625BBD" w:rsidRDefault="003343E1" w:rsidP="003343E1">
            <w:pPr>
              <w:jc w:val="both"/>
              <w:rPr>
                <w:rFonts w:ascii="Times New Roman" w:hAnsi="Times New Roman" w:cs="Times New Roman"/>
                <w:sz w:val="20"/>
                <w:szCs w:val="20"/>
                <w:highlight w:val="yellow"/>
                <w:lang w:val="en-GB"/>
              </w:rPr>
            </w:pPr>
            <w:r w:rsidRPr="00625BBD">
              <w:rPr>
                <w:rFonts w:ascii="Times New Roman" w:hAnsi="Times New Roman" w:cs="Times New Roman" w:hint="eastAsia"/>
                <w:sz w:val="20"/>
                <w:szCs w:val="20"/>
                <w:highlight w:val="yellow"/>
                <w:lang w:val="en-GB"/>
              </w:rPr>
              <w:t>9</w:t>
            </w:r>
          </w:p>
        </w:tc>
        <w:tc>
          <w:tcPr>
            <w:tcW w:w="992" w:type="dxa"/>
          </w:tcPr>
          <w:p w14:paraId="48AB10F5" w14:textId="2BE0FFA1" w:rsidR="003343E1" w:rsidRPr="00625BBD" w:rsidRDefault="00DA5215" w:rsidP="003343E1">
            <w:pPr>
              <w:jc w:val="both"/>
              <w:rPr>
                <w:rFonts w:ascii="Times New Roman" w:hAnsi="Times New Roman" w:cs="Times New Roman"/>
                <w:sz w:val="20"/>
                <w:szCs w:val="20"/>
                <w:highlight w:val="yellow"/>
                <w:lang w:val="en-GB"/>
              </w:rPr>
            </w:pPr>
            <w:r w:rsidRPr="00625BBD">
              <w:rPr>
                <w:rFonts w:ascii="Times New Roman" w:hAnsi="Times New Roman" w:cs="Times New Roman" w:hint="eastAsia"/>
                <w:sz w:val="20"/>
                <w:szCs w:val="20"/>
                <w:highlight w:val="yellow"/>
                <w:lang w:val="en-GB"/>
              </w:rPr>
              <w:t>4</w:t>
            </w:r>
            <w:r w:rsidRPr="00625BBD">
              <w:rPr>
                <w:rFonts w:ascii="Times New Roman" w:hAnsi="Times New Roman" w:cs="Times New Roman"/>
                <w:sz w:val="20"/>
                <w:szCs w:val="20"/>
                <w:highlight w:val="yellow"/>
                <w:lang w:val="en-GB"/>
              </w:rPr>
              <w:t>0</w:t>
            </w:r>
          </w:p>
        </w:tc>
        <w:tc>
          <w:tcPr>
            <w:tcW w:w="1228" w:type="dxa"/>
          </w:tcPr>
          <w:p w14:paraId="65B66137" w14:textId="7C75B5D8" w:rsidR="003343E1" w:rsidRPr="00625BBD" w:rsidRDefault="00625BBD" w:rsidP="003343E1">
            <w:pPr>
              <w:jc w:val="both"/>
              <w:rPr>
                <w:rFonts w:ascii="Times New Roman" w:hAnsi="Times New Roman" w:cs="Times New Roman"/>
                <w:sz w:val="20"/>
                <w:szCs w:val="20"/>
                <w:highlight w:val="yellow"/>
                <w:lang w:val="en-GB"/>
              </w:rPr>
            </w:pPr>
            <w:r w:rsidRPr="00625BBD">
              <w:rPr>
                <w:rFonts w:ascii="Times New Roman" w:hAnsi="Times New Roman" w:cs="Times New Roman" w:hint="eastAsia"/>
                <w:sz w:val="20"/>
                <w:szCs w:val="20"/>
                <w:highlight w:val="yellow"/>
                <w:lang w:val="en-GB"/>
              </w:rPr>
              <w:t>4</w:t>
            </w:r>
          </w:p>
        </w:tc>
        <w:tc>
          <w:tcPr>
            <w:tcW w:w="1040" w:type="dxa"/>
            <w:shd w:val="clear" w:color="auto" w:fill="E2EFD9" w:themeFill="accent6" w:themeFillTint="33"/>
          </w:tcPr>
          <w:p w14:paraId="20BC6F7F" w14:textId="71915AD2" w:rsidR="003343E1" w:rsidRPr="00625BBD" w:rsidRDefault="00DA5215" w:rsidP="003343E1">
            <w:pPr>
              <w:jc w:val="both"/>
              <w:rPr>
                <w:rFonts w:ascii="Times New Roman" w:hAnsi="Times New Roman" w:cs="Times New Roman"/>
                <w:sz w:val="20"/>
                <w:szCs w:val="20"/>
                <w:highlight w:val="yellow"/>
                <w:lang w:val="en-GB"/>
              </w:rPr>
            </w:pPr>
            <w:r w:rsidRPr="00625BBD">
              <w:rPr>
                <w:rFonts w:ascii="Times New Roman" w:hAnsi="Times New Roman" w:cs="Times New Roman" w:hint="eastAsia"/>
                <w:sz w:val="20"/>
                <w:szCs w:val="20"/>
                <w:highlight w:val="yellow"/>
                <w:lang w:val="en-GB"/>
              </w:rPr>
              <w:t>1</w:t>
            </w:r>
            <w:r w:rsidRPr="00625BBD">
              <w:rPr>
                <w:rFonts w:ascii="Times New Roman" w:hAnsi="Times New Roman" w:cs="Times New Roman"/>
                <w:sz w:val="20"/>
                <w:szCs w:val="20"/>
                <w:highlight w:val="yellow"/>
                <w:lang w:val="en-GB"/>
              </w:rPr>
              <w:t>00</w:t>
            </w:r>
          </w:p>
        </w:tc>
        <w:tc>
          <w:tcPr>
            <w:tcW w:w="1181" w:type="dxa"/>
            <w:shd w:val="clear" w:color="auto" w:fill="E2EFD9" w:themeFill="accent6" w:themeFillTint="33"/>
          </w:tcPr>
          <w:p w14:paraId="780E1FEB" w14:textId="4ACE2AC3" w:rsidR="003343E1" w:rsidRPr="00625BBD" w:rsidRDefault="00625BBD" w:rsidP="003343E1">
            <w:pPr>
              <w:jc w:val="both"/>
              <w:rPr>
                <w:rFonts w:ascii="Times New Roman" w:hAnsi="Times New Roman" w:cs="Times New Roman"/>
                <w:sz w:val="20"/>
                <w:szCs w:val="20"/>
                <w:highlight w:val="yellow"/>
                <w:lang w:val="en-GB"/>
              </w:rPr>
            </w:pPr>
            <w:r w:rsidRPr="00625BBD">
              <w:rPr>
                <w:rFonts w:ascii="Times New Roman" w:hAnsi="Times New Roman" w:cs="Times New Roman" w:hint="eastAsia"/>
                <w:sz w:val="20"/>
                <w:szCs w:val="20"/>
                <w:highlight w:val="yellow"/>
                <w:lang w:val="en-GB"/>
              </w:rPr>
              <w:t>4</w:t>
            </w:r>
          </w:p>
        </w:tc>
        <w:tc>
          <w:tcPr>
            <w:tcW w:w="946" w:type="dxa"/>
          </w:tcPr>
          <w:p w14:paraId="50EB70D5" w14:textId="64E754E0" w:rsidR="003343E1" w:rsidRPr="00625BBD" w:rsidRDefault="00DA5215" w:rsidP="003343E1">
            <w:pPr>
              <w:jc w:val="both"/>
              <w:rPr>
                <w:rFonts w:ascii="Times New Roman" w:hAnsi="Times New Roman" w:cs="Times New Roman"/>
                <w:sz w:val="20"/>
                <w:szCs w:val="20"/>
                <w:highlight w:val="yellow"/>
                <w:lang w:val="en-GB"/>
              </w:rPr>
            </w:pPr>
            <w:r w:rsidRPr="00625BBD">
              <w:rPr>
                <w:rFonts w:ascii="Times New Roman" w:hAnsi="Times New Roman" w:cs="Times New Roman" w:hint="eastAsia"/>
                <w:sz w:val="20"/>
                <w:szCs w:val="20"/>
                <w:highlight w:val="yellow"/>
                <w:lang w:val="en-GB"/>
              </w:rPr>
              <w:t>0</w:t>
            </w:r>
          </w:p>
        </w:tc>
        <w:tc>
          <w:tcPr>
            <w:tcW w:w="1275" w:type="dxa"/>
          </w:tcPr>
          <w:p w14:paraId="73547BF5" w14:textId="624B4817" w:rsidR="003343E1" w:rsidRPr="00625BBD" w:rsidRDefault="00625BBD" w:rsidP="003343E1">
            <w:pPr>
              <w:jc w:val="both"/>
              <w:rPr>
                <w:rFonts w:ascii="Times New Roman" w:hAnsi="Times New Roman" w:cs="Times New Roman"/>
                <w:sz w:val="20"/>
                <w:szCs w:val="20"/>
                <w:highlight w:val="yellow"/>
                <w:lang w:val="en-GB"/>
              </w:rPr>
            </w:pPr>
            <w:r w:rsidRPr="00625BBD">
              <w:rPr>
                <w:rFonts w:ascii="Times New Roman" w:hAnsi="Times New Roman" w:cs="Times New Roman" w:hint="eastAsia"/>
                <w:sz w:val="20"/>
                <w:szCs w:val="20"/>
                <w:highlight w:val="yellow"/>
                <w:lang w:val="en-GB"/>
              </w:rPr>
              <w:t>0</w:t>
            </w:r>
          </w:p>
        </w:tc>
        <w:tc>
          <w:tcPr>
            <w:tcW w:w="930" w:type="dxa"/>
          </w:tcPr>
          <w:p w14:paraId="0B246B61" w14:textId="57368C77" w:rsidR="003343E1" w:rsidRPr="00625BBD" w:rsidRDefault="00625BBD" w:rsidP="003343E1">
            <w:pPr>
              <w:jc w:val="both"/>
              <w:rPr>
                <w:rFonts w:ascii="Times New Roman" w:hAnsi="Times New Roman" w:cs="Times New Roman"/>
                <w:sz w:val="20"/>
                <w:szCs w:val="20"/>
                <w:highlight w:val="yellow"/>
                <w:lang w:val="en-GB"/>
              </w:rPr>
            </w:pPr>
            <w:r w:rsidRPr="00625BBD">
              <w:rPr>
                <w:rFonts w:ascii="Times New Roman" w:hAnsi="Times New Roman" w:cs="Times New Roman" w:hint="eastAsia"/>
                <w:sz w:val="20"/>
                <w:szCs w:val="20"/>
                <w:highlight w:val="yellow"/>
                <w:lang w:val="en-GB"/>
              </w:rPr>
              <w:t>3</w:t>
            </w:r>
            <w:r w:rsidRPr="00625BBD">
              <w:rPr>
                <w:rFonts w:ascii="Times New Roman" w:hAnsi="Times New Roman" w:cs="Times New Roman"/>
                <w:sz w:val="20"/>
                <w:szCs w:val="20"/>
                <w:highlight w:val="yellow"/>
                <w:lang w:val="en-GB"/>
              </w:rPr>
              <w:t>.26</w:t>
            </w:r>
          </w:p>
        </w:tc>
      </w:tr>
      <w:tr w:rsidR="003343E1" w14:paraId="00903147" w14:textId="77777777" w:rsidTr="00B004A7">
        <w:tc>
          <w:tcPr>
            <w:tcW w:w="704" w:type="dxa"/>
          </w:tcPr>
          <w:p w14:paraId="5462532D" w14:textId="27D96352" w:rsidR="003343E1" w:rsidRDefault="003343E1"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0</w:t>
            </w:r>
          </w:p>
        </w:tc>
        <w:tc>
          <w:tcPr>
            <w:tcW w:w="992" w:type="dxa"/>
          </w:tcPr>
          <w:p w14:paraId="5B1DD1C4" w14:textId="71BB9442"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5</w:t>
            </w:r>
          </w:p>
        </w:tc>
        <w:tc>
          <w:tcPr>
            <w:tcW w:w="1228" w:type="dxa"/>
          </w:tcPr>
          <w:p w14:paraId="2205460A" w14:textId="70B2DB83"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3F5CAE72" w14:textId="3EA1BB30"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9</w:t>
            </w:r>
            <w:r>
              <w:rPr>
                <w:rFonts w:ascii="Times New Roman" w:hAnsi="Times New Roman" w:cs="Times New Roman"/>
                <w:sz w:val="20"/>
                <w:szCs w:val="20"/>
                <w:lang w:val="en-GB"/>
              </w:rPr>
              <w:t>0</w:t>
            </w:r>
          </w:p>
        </w:tc>
        <w:tc>
          <w:tcPr>
            <w:tcW w:w="1181" w:type="dxa"/>
            <w:shd w:val="clear" w:color="auto" w:fill="E2EFD9" w:themeFill="accent6" w:themeFillTint="33"/>
          </w:tcPr>
          <w:p w14:paraId="619D29D2" w14:textId="66A3FE4E"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655A5865" w14:textId="0EE8D21A"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5</w:t>
            </w:r>
          </w:p>
        </w:tc>
        <w:tc>
          <w:tcPr>
            <w:tcW w:w="1275" w:type="dxa"/>
          </w:tcPr>
          <w:p w14:paraId="55FE053D" w14:textId="380759C8"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0D1BDA3E" w14:textId="25E0FA20"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.67</w:t>
            </w:r>
          </w:p>
        </w:tc>
      </w:tr>
      <w:tr w:rsidR="003343E1" w14:paraId="3019A526" w14:textId="77777777" w:rsidTr="00B004A7">
        <w:tc>
          <w:tcPr>
            <w:tcW w:w="704" w:type="dxa"/>
          </w:tcPr>
          <w:p w14:paraId="15D36974" w14:textId="5213719C" w:rsidR="003343E1" w:rsidRDefault="003343E1"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1</w:t>
            </w:r>
          </w:p>
        </w:tc>
        <w:tc>
          <w:tcPr>
            <w:tcW w:w="992" w:type="dxa"/>
          </w:tcPr>
          <w:p w14:paraId="6A81561D" w14:textId="0BAE0B23"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0</w:t>
            </w:r>
          </w:p>
        </w:tc>
        <w:tc>
          <w:tcPr>
            <w:tcW w:w="1228" w:type="dxa"/>
          </w:tcPr>
          <w:p w14:paraId="7ED1819B" w14:textId="189C1991"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466606CD" w14:textId="1A69C5C0"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9</w:t>
            </w:r>
            <w:r>
              <w:rPr>
                <w:rFonts w:ascii="Times New Roman" w:hAnsi="Times New Roman" w:cs="Times New Roman"/>
                <w:sz w:val="20"/>
                <w:szCs w:val="20"/>
                <w:lang w:val="en-GB"/>
              </w:rPr>
              <w:t>0</w:t>
            </w:r>
          </w:p>
        </w:tc>
        <w:tc>
          <w:tcPr>
            <w:tcW w:w="1181" w:type="dxa"/>
            <w:shd w:val="clear" w:color="auto" w:fill="E2EFD9" w:themeFill="accent6" w:themeFillTint="33"/>
          </w:tcPr>
          <w:p w14:paraId="531FCB1A" w14:textId="3C5FE0F6"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05BF7C1E" w14:textId="2DFCF9A1"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0</w:t>
            </w:r>
          </w:p>
        </w:tc>
        <w:tc>
          <w:tcPr>
            <w:tcW w:w="1275" w:type="dxa"/>
          </w:tcPr>
          <w:p w14:paraId="1E092BF2" w14:textId="0D0C2986"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60E79A5C" w14:textId="6C673BE4"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.67</w:t>
            </w:r>
          </w:p>
        </w:tc>
      </w:tr>
      <w:tr w:rsidR="003343E1" w14:paraId="764F29F9" w14:textId="77777777" w:rsidTr="00B004A7">
        <w:tc>
          <w:tcPr>
            <w:tcW w:w="704" w:type="dxa"/>
          </w:tcPr>
          <w:p w14:paraId="610BB23F" w14:textId="7381F3A7" w:rsidR="003343E1" w:rsidRDefault="003343E1"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2</w:t>
            </w:r>
          </w:p>
        </w:tc>
        <w:tc>
          <w:tcPr>
            <w:tcW w:w="992" w:type="dxa"/>
          </w:tcPr>
          <w:p w14:paraId="18C1F853" w14:textId="778D2A84"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5</w:t>
            </w:r>
          </w:p>
        </w:tc>
        <w:tc>
          <w:tcPr>
            <w:tcW w:w="1228" w:type="dxa"/>
          </w:tcPr>
          <w:p w14:paraId="64604F08" w14:textId="378D9596"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5DC4DFAA" w14:textId="529C06E5"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9</w:t>
            </w:r>
            <w:r>
              <w:rPr>
                <w:rFonts w:ascii="Times New Roman" w:hAnsi="Times New Roman" w:cs="Times New Roman"/>
                <w:sz w:val="20"/>
                <w:szCs w:val="20"/>
                <w:lang w:val="en-GB"/>
              </w:rPr>
              <w:t>0</w:t>
            </w:r>
          </w:p>
        </w:tc>
        <w:tc>
          <w:tcPr>
            <w:tcW w:w="1181" w:type="dxa"/>
            <w:shd w:val="clear" w:color="auto" w:fill="E2EFD9" w:themeFill="accent6" w:themeFillTint="33"/>
          </w:tcPr>
          <w:p w14:paraId="64C55CF7" w14:textId="4546030D"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028C5244" w14:textId="1A6C42F3"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5</w:t>
            </w:r>
          </w:p>
        </w:tc>
        <w:tc>
          <w:tcPr>
            <w:tcW w:w="1275" w:type="dxa"/>
          </w:tcPr>
          <w:p w14:paraId="5C3CA8B5" w14:textId="26A1A152"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1E2115D4" w14:textId="797E3517"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.67</w:t>
            </w:r>
          </w:p>
        </w:tc>
      </w:tr>
      <w:tr w:rsidR="003343E1" w14:paraId="3A1E8CED" w14:textId="77777777" w:rsidTr="00B004A7">
        <w:tc>
          <w:tcPr>
            <w:tcW w:w="704" w:type="dxa"/>
          </w:tcPr>
          <w:p w14:paraId="5FA17602" w14:textId="0C59A9DD" w:rsidR="003343E1" w:rsidRDefault="003343E1"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3</w:t>
            </w:r>
          </w:p>
        </w:tc>
        <w:tc>
          <w:tcPr>
            <w:tcW w:w="992" w:type="dxa"/>
          </w:tcPr>
          <w:p w14:paraId="50392037" w14:textId="3D6FAA47"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0</w:t>
            </w:r>
          </w:p>
        </w:tc>
        <w:tc>
          <w:tcPr>
            <w:tcW w:w="1228" w:type="dxa"/>
          </w:tcPr>
          <w:p w14:paraId="3A95B0A1" w14:textId="4DB06106"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1BA5D161" w14:textId="71DA735A"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9</w:t>
            </w:r>
            <w:r>
              <w:rPr>
                <w:rFonts w:ascii="Times New Roman" w:hAnsi="Times New Roman" w:cs="Times New Roman"/>
                <w:sz w:val="20"/>
                <w:szCs w:val="20"/>
                <w:lang w:val="en-GB"/>
              </w:rPr>
              <w:t>0</w:t>
            </w:r>
          </w:p>
        </w:tc>
        <w:tc>
          <w:tcPr>
            <w:tcW w:w="1181" w:type="dxa"/>
            <w:shd w:val="clear" w:color="auto" w:fill="E2EFD9" w:themeFill="accent6" w:themeFillTint="33"/>
          </w:tcPr>
          <w:p w14:paraId="435E3541" w14:textId="29EFE0B7"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102DCF3D" w14:textId="32873C13"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0</w:t>
            </w:r>
          </w:p>
        </w:tc>
        <w:tc>
          <w:tcPr>
            <w:tcW w:w="1275" w:type="dxa"/>
          </w:tcPr>
          <w:p w14:paraId="48741BB8" w14:textId="21B67DA4"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29584367" w14:textId="24E1004F"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.67</w:t>
            </w:r>
          </w:p>
        </w:tc>
      </w:tr>
      <w:tr w:rsidR="003343E1" w14:paraId="63355DFB" w14:textId="77777777" w:rsidTr="00B004A7">
        <w:tc>
          <w:tcPr>
            <w:tcW w:w="704" w:type="dxa"/>
          </w:tcPr>
          <w:p w14:paraId="25D328D0" w14:textId="44A63580" w:rsidR="003343E1" w:rsidRDefault="003343E1"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4</w:t>
            </w:r>
          </w:p>
        </w:tc>
        <w:tc>
          <w:tcPr>
            <w:tcW w:w="992" w:type="dxa"/>
          </w:tcPr>
          <w:p w14:paraId="30D17401" w14:textId="73B76C85"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5</w:t>
            </w:r>
          </w:p>
        </w:tc>
        <w:tc>
          <w:tcPr>
            <w:tcW w:w="1228" w:type="dxa"/>
          </w:tcPr>
          <w:p w14:paraId="6E5C05EE" w14:textId="0287129A"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5B5C64CF" w14:textId="3F03A958"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9</w:t>
            </w:r>
            <w:r>
              <w:rPr>
                <w:rFonts w:ascii="Times New Roman" w:hAnsi="Times New Roman" w:cs="Times New Roman"/>
                <w:sz w:val="20"/>
                <w:szCs w:val="20"/>
                <w:lang w:val="en-GB"/>
              </w:rPr>
              <w:t>0</w:t>
            </w:r>
          </w:p>
        </w:tc>
        <w:tc>
          <w:tcPr>
            <w:tcW w:w="1181" w:type="dxa"/>
            <w:shd w:val="clear" w:color="auto" w:fill="E2EFD9" w:themeFill="accent6" w:themeFillTint="33"/>
          </w:tcPr>
          <w:p w14:paraId="02944207" w14:textId="728CA1E5"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0CB5BE71" w14:textId="0C920763"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5</w:t>
            </w:r>
          </w:p>
        </w:tc>
        <w:tc>
          <w:tcPr>
            <w:tcW w:w="1275" w:type="dxa"/>
          </w:tcPr>
          <w:p w14:paraId="3357BBDD" w14:textId="70FEAE8D"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47CECA58" w14:textId="77B34A62"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.67</w:t>
            </w:r>
          </w:p>
        </w:tc>
      </w:tr>
      <w:tr w:rsidR="003343E1" w14:paraId="37B89FE9" w14:textId="77777777" w:rsidTr="00B004A7">
        <w:tc>
          <w:tcPr>
            <w:tcW w:w="704" w:type="dxa"/>
          </w:tcPr>
          <w:p w14:paraId="1EF686CC" w14:textId="5EAFB337" w:rsidR="003343E1" w:rsidRDefault="003343E1"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5</w:t>
            </w:r>
          </w:p>
        </w:tc>
        <w:tc>
          <w:tcPr>
            <w:tcW w:w="992" w:type="dxa"/>
          </w:tcPr>
          <w:p w14:paraId="729DFBF9" w14:textId="3079211A"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0</w:t>
            </w:r>
          </w:p>
        </w:tc>
        <w:tc>
          <w:tcPr>
            <w:tcW w:w="1228" w:type="dxa"/>
          </w:tcPr>
          <w:p w14:paraId="31D884AE" w14:textId="12E1553F"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5A66DF8D" w14:textId="0967CDCF"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9</w:t>
            </w:r>
            <w:r>
              <w:rPr>
                <w:rFonts w:ascii="Times New Roman" w:hAnsi="Times New Roman" w:cs="Times New Roman"/>
                <w:sz w:val="20"/>
                <w:szCs w:val="20"/>
                <w:lang w:val="en-GB"/>
              </w:rPr>
              <w:t>0</w:t>
            </w:r>
          </w:p>
        </w:tc>
        <w:tc>
          <w:tcPr>
            <w:tcW w:w="1181" w:type="dxa"/>
            <w:shd w:val="clear" w:color="auto" w:fill="E2EFD9" w:themeFill="accent6" w:themeFillTint="33"/>
          </w:tcPr>
          <w:p w14:paraId="379B03FB" w14:textId="182BD118"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50F49344" w14:textId="72BCB3E8"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0</w:t>
            </w:r>
          </w:p>
        </w:tc>
        <w:tc>
          <w:tcPr>
            <w:tcW w:w="1275" w:type="dxa"/>
          </w:tcPr>
          <w:p w14:paraId="51C284CC" w14:textId="757B5D57"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2E6D71EF" w14:textId="788BBC4D"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.67</w:t>
            </w:r>
          </w:p>
        </w:tc>
      </w:tr>
      <w:tr w:rsidR="003343E1" w14:paraId="1DC64F04" w14:textId="77777777" w:rsidTr="00B004A7">
        <w:tc>
          <w:tcPr>
            <w:tcW w:w="704" w:type="dxa"/>
          </w:tcPr>
          <w:p w14:paraId="4847A9E9" w14:textId="226F1E59"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6</w:t>
            </w:r>
          </w:p>
        </w:tc>
        <w:tc>
          <w:tcPr>
            <w:tcW w:w="992" w:type="dxa"/>
          </w:tcPr>
          <w:p w14:paraId="004E291D" w14:textId="07B7316E"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5</w:t>
            </w:r>
          </w:p>
        </w:tc>
        <w:tc>
          <w:tcPr>
            <w:tcW w:w="1228" w:type="dxa"/>
          </w:tcPr>
          <w:p w14:paraId="518BEC5D" w14:textId="69900750"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7FF799C7" w14:textId="68AE14C3"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9</w:t>
            </w:r>
            <w:r>
              <w:rPr>
                <w:rFonts w:ascii="Times New Roman" w:hAnsi="Times New Roman" w:cs="Times New Roman"/>
                <w:sz w:val="20"/>
                <w:szCs w:val="20"/>
                <w:lang w:val="en-GB"/>
              </w:rPr>
              <w:t>0</w:t>
            </w:r>
          </w:p>
        </w:tc>
        <w:tc>
          <w:tcPr>
            <w:tcW w:w="1181" w:type="dxa"/>
            <w:shd w:val="clear" w:color="auto" w:fill="E2EFD9" w:themeFill="accent6" w:themeFillTint="33"/>
          </w:tcPr>
          <w:p w14:paraId="58D36865" w14:textId="640145C8"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4158C355" w14:textId="0603A43F"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5</w:t>
            </w:r>
          </w:p>
        </w:tc>
        <w:tc>
          <w:tcPr>
            <w:tcW w:w="1275" w:type="dxa"/>
          </w:tcPr>
          <w:p w14:paraId="054A6927" w14:textId="18B8D835"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12B0A568" w14:textId="3D946D83"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.67</w:t>
            </w:r>
          </w:p>
        </w:tc>
      </w:tr>
      <w:tr w:rsidR="003343E1" w14:paraId="3B84F87B" w14:textId="77777777" w:rsidTr="00B004A7">
        <w:tc>
          <w:tcPr>
            <w:tcW w:w="704" w:type="dxa"/>
          </w:tcPr>
          <w:p w14:paraId="658759C3" w14:textId="48F9403A"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7</w:t>
            </w:r>
          </w:p>
        </w:tc>
        <w:tc>
          <w:tcPr>
            <w:tcW w:w="992" w:type="dxa"/>
          </w:tcPr>
          <w:p w14:paraId="148B8966" w14:textId="24D41BF5"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0</w:t>
            </w:r>
          </w:p>
        </w:tc>
        <w:tc>
          <w:tcPr>
            <w:tcW w:w="1228" w:type="dxa"/>
          </w:tcPr>
          <w:p w14:paraId="4822D5B0" w14:textId="55756619"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7B6C8D49" w14:textId="2227A417"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9</w:t>
            </w:r>
            <w:r>
              <w:rPr>
                <w:rFonts w:ascii="Times New Roman" w:hAnsi="Times New Roman" w:cs="Times New Roman"/>
                <w:sz w:val="20"/>
                <w:szCs w:val="20"/>
                <w:lang w:val="en-GB"/>
              </w:rPr>
              <w:t>0</w:t>
            </w:r>
          </w:p>
        </w:tc>
        <w:tc>
          <w:tcPr>
            <w:tcW w:w="1181" w:type="dxa"/>
            <w:shd w:val="clear" w:color="auto" w:fill="E2EFD9" w:themeFill="accent6" w:themeFillTint="33"/>
          </w:tcPr>
          <w:p w14:paraId="0E752D3F" w14:textId="1FDEEF1D"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405589F3" w14:textId="1571610D"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0</w:t>
            </w:r>
          </w:p>
        </w:tc>
        <w:tc>
          <w:tcPr>
            <w:tcW w:w="1275" w:type="dxa"/>
          </w:tcPr>
          <w:p w14:paraId="2C9A14BB" w14:textId="064B17A3"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2E1A2187" w14:textId="75F0F4C7"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.67</w:t>
            </w:r>
          </w:p>
        </w:tc>
      </w:tr>
      <w:tr w:rsidR="003343E1" w14:paraId="43EFC643" w14:textId="77777777" w:rsidTr="00B004A7">
        <w:tc>
          <w:tcPr>
            <w:tcW w:w="704" w:type="dxa"/>
          </w:tcPr>
          <w:p w14:paraId="7993A4B4" w14:textId="36BC83EF"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8</w:t>
            </w:r>
          </w:p>
        </w:tc>
        <w:tc>
          <w:tcPr>
            <w:tcW w:w="992" w:type="dxa"/>
          </w:tcPr>
          <w:p w14:paraId="30229550" w14:textId="7E9C57EC"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5</w:t>
            </w:r>
          </w:p>
        </w:tc>
        <w:tc>
          <w:tcPr>
            <w:tcW w:w="1228" w:type="dxa"/>
          </w:tcPr>
          <w:p w14:paraId="39C6E4B8" w14:textId="13DAA55A"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1E414BB3" w14:textId="28E5760C"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9</w:t>
            </w:r>
            <w:r>
              <w:rPr>
                <w:rFonts w:ascii="Times New Roman" w:hAnsi="Times New Roman" w:cs="Times New Roman"/>
                <w:sz w:val="20"/>
                <w:szCs w:val="20"/>
                <w:lang w:val="en-GB"/>
              </w:rPr>
              <w:t>0</w:t>
            </w:r>
          </w:p>
        </w:tc>
        <w:tc>
          <w:tcPr>
            <w:tcW w:w="1181" w:type="dxa"/>
            <w:shd w:val="clear" w:color="auto" w:fill="E2EFD9" w:themeFill="accent6" w:themeFillTint="33"/>
          </w:tcPr>
          <w:p w14:paraId="4A01D83C" w14:textId="4687DCC3"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43D15734" w14:textId="39A4EC1E"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5</w:t>
            </w:r>
          </w:p>
        </w:tc>
        <w:tc>
          <w:tcPr>
            <w:tcW w:w="1275" w:type="dxa"/>
          </w:tcPr>
          <w:p w14:paraId="510B44D3" w14:textId="09D68C67"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385C31D0" w14:textId="53196D4A"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.67</w:t>
            </w:r>
          </w:p>
        </w:tc>
      </w:tr>
      <w:tr w:rsidR="003343E1" w14:paraId="32282C54" w14:textId="77777777" w:rsidTr="00B004A7">
        <w:tc>
          <w:tcPr>
            <w:tcW w:w="704" w:type="dxa"/>
          </w:tcPr>
          <w:p w14:paraId="65E70BA2" w14:textId="19372385"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9</w:t>
            </w:r>
          </w:p>
        </w:tc>
        <w:tc>
          <w:tcPr>
            <w:tcW w:w="992" w:type="dxa"/>
          </w:tcPr>
          <w:p w14:paraId="6BB640BB" w14:textId="67582343"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5</w:t>
            </w:r>
          </w:p>
        </w:tc>
        <w:tc>
          <w:tcPr>
            <w:tcW w:w="1228" w:type="dxa"/>
          </w:tcPr>
          <w:p w14:paraId="49DE41F1" w14:textId="4606201F"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6E9485B4" w14:textId="12F3A886"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8</w:t>
            </w:r>
            <w:r>
              <w:rPr>
                <w:rFonts w:ascii="Times New Roman" w:hAnsi="Times New Roman" w:cs="Times New Roman"/>
                <w:sz w:val="20"/>
                <w:szCs w:val="20"/>
                <w:lang w:val="en-GB"/>
              </w:rPr>
              <w:t>0</w:t>
            </w:r>
          </w:p>
        </w:tc>
        <w:tc>
          <w:tcPr>
            <w:tcW w:w="1181" w:type="dxa"/>
            <w:shd w:val="clear" w:color="auto" w:fill="E2EFD9" w:themeFill="accent6" w:themeFillTint="33"/>
          </w:tcPr>
          <w:p w14:paraId="52DA2B59" w14:textId="652D0BA4"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16BDD0F9" w14:textId="18CFCFE9"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5</w:t>
            </w:r>
          </w:p>
        </w:tc>
        <w:tc>
          <w:tcPr>
            <w:tcW w:w="1275" w:type="dxa"/>
          </w:tcPr>
          <w:p w14:paraId="0B06998E" w14:textId="06D50A23"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173D9FCD" w14:textId="56898AB4"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.54</w:t>
            </w:r>
          </w:p>
        </w:tc>
      </w:tr>
      <w:tr w:rsidR="003343E1" w14:paraId="7FE171CA" w14:textId="77777777" w:rsidTr="00B004A7">
        <w:tc>
          <w:tcPr>
            <w:tcW w:w="704" w:type="dxa"/>
          </w:tcPr>
          <w:p w14:paraId="32065676" w14:textId="6B833BA0"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0</w:t>
            </w:r>
          </w:p>
        </w:tc>
        <w:tc>
          <w:tcPr>
            <w:tcW w:w="992" w:type="dxa"/>
          </w:tcPr>
          <w:p w14:paraId="382FBE64" w14:textId="2BDF5E88"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0</w:t>
            </w:r>
          </w:p>
        </w:tc>
        <w:tc>
          <w:tcPr>
            <w:tcW w:w="1228" w:type="dxa"/>
          </w:tcPr>
          <w:p w14:paraId="1AA7CDC9" w14:textId="740B2877"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328E4820" w14:textId="3F38F58B"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8</w:t>
            </w:r>
            <w:r>
              <w:rPr>
                <w:rFonts w:ascii="Times New Roman" w:hAnsi="Times New Roman" w:cs="Times New Roman"/>
                <w:sz w:val="20"/>
                <w:szCs w:val="20"/>
                <w:lang w:val="en-GB"/>
              </w:rPr>
              <w:t>0</w:t>
            </w:r>
          </w:p>
        </w:tc>
        <w:tc>
          <w:tcPr>
            <w:tcW w:w="1181" w:type="dxa"/>
            <w:shd w:val="clear" w:color="auto" w:fill="E2EFD9" w:themeFill="accent6" w:themeFillTint="33"/>
          </w:tcPr>
          <w:p w14:paraId="1771BEA2" w14:textId="0C247483"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01AAF983" w14:textId="63FF6D3E"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0</w:t>
            </w:r>
          </w:p>
        </w:tc>
        <w:tc>
          <w:tcPr>
            <w:tcW w:w="1275" w:type="dxa"/>
          </w:tcPr>
          <w:p w14:paraId="1732D3F5" w14:textId="35F29577"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13FA2EC8" w14:textId="0DF53480"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.54</w:t>
            </w:r>
          </w:p>
        </w:tc>
      </w:tr>
      <w:tr w:rsidR="003343E1" w14:paraId="1ECD9DB5" w14:textId="77777777" w:rsidTr="00B004A7">
        <w:tc>
          <w:tcPr>
            <w:tcW w:w="704" w:type="dxa"/>
          </w:tcPr>
          <w:p w14:paraId="502F2997" w14:textId="415745A6"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1</w:t>
            </w:r>
          </w:p>
        </w:tc>
        <w:tc>
          <w:tcPr>
            <w:tcW w:w="992" w:type="dxa"/>
          </w:tcPr>
          <w:p w14:paraId="3C5B70A1" w14:textId="5DA3CE3E"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5</w:t>
            </w:r>
          </w:p>
        </w:tc>
        <w:tc>
          <w:tcPr>
            <w:tcW w:w="1228" w:type="dxa"/>
          </w:tcPr>
          <w:p w14:paraId="1AFCA41C" w14:textId="0DBF2CAB"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693094EB" w14:textId="268C23EB"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8</w:t>
            </w:r>
            <w:r>
              <w:rPr>
                <w:rFonts w:ascii="Times New Roman" w:hAnsi="Times New Roman" w:cs="Times New Roman"/>
                <w:sz w:val="20"/>
                <w:szCs w:val="20"/>
                <w:lang w:val="en-GB"/>
              </w:rPr>
              <w:t>0</w:t>
            </w:r>
          </w:p>
        </w:tc>
        <w:tc>
          <w:tcPr>
            <w:tcW w:w="1181" w:type="dxa"/>
            <w:shd w:val="clear" w:color="auto" w:fill="E2EFD9" w:themeFill="accent6" w:themeFillTint="33"/>
          </w:tcPr>
          <w:p w14:paraId="07CDF7E8" w14:textId="6D968893"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03AC2E6A" w14:textId="29B0BA59" w:rsidR="003343E1"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5</w:t>
            </w:r>
          </w:p>
        </w:tc>
        <w:tc>
          <w:tcPr>
            <w:tcW w:w="1275" w:type="dxa"/>
          </w:tcPr>
          <w:p w14:paraId="7F7D55A5" w14:textId="365CCB46"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064BA38A" w14:textId="678E5E24" w:rsidR="003343E1"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.54</w:t>
            </w:r>
          </w:p>
        </w:tc>
      </w:tr>
      <w:tr w:rsidR="00DA5215" w14:paraId="32D7F707" w14:textId="77777777" w:rsidTr="00B004A7">
        <w:tc>
          <w:tcPr>
            <w:tcW w:w="704" w:type="dxa"/>
          </w:tcPr>
          <w:p w14:paraId="3CEEE038" w14:textId="47E1BBBA"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2</w:t>
            </w:r>
          </w:p>
        </w:tc>
        <w:tc>
          <w:tcPr>
            <w:tcW w:w="992" w:type="dxa"/>
          </w:tcPr>
          <w:p w14:paraId="331C8FCC" w14:textId="669A40A1"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0</w:t>
            </w:r>
          </w:p>
        </w:tc>
        <w:tc>
          <w:tcPr>
            <w:tcW w:w="1228" w:type="dxa"/>
          </w:tcPr>
          <w:p w14:paraId="69C55B93" w14:textId="7FAC3D78"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535707C5" w14:textId="5723B494"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8</w:t>
            </w:r>
            <w:r>
              <w:rPr>
                <w:rFonts w:ascii="Times New Roman" w:hAnsi="Times New Roman" w:cs="Times New Roman"/>
                <w:sz w:val="20"/>
                <w:szCs w:val="20"/>
                <w:lang w:val="en-GB"/>
              </w:rPr>
              <w:t>0</w:t>
            </w:r>
          </w:p>
        </w:tc>
        <w:tc>
          <w:tcPr>
            <w:tcW w:w="1181" w:type="dxa"/>
            <w:shd w:val="clear" w:color="auto" w:fill="E2EFD9" w:themeFill="accent6" w:themeFillTint="33"/>
          </w:tcPr>
          <w:p w14:paraId="4CD1E396" w14:textId="43025814"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2B14D539" w14:textId="51F321D8"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0</w:t>
            </w:r>
          </w:p>
        </w:tc>
        <w:tc>
          <w:tcPr>
            <w:tcW w:w="1275" w:type="dxa"/>
          </w:tcPr>
          <w:p w14:paraId="5944BC7A" w14:textId="20EF1C7D"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3CFF8D2E" w14:textId="6BC8C147"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.54</w:t>
            </w:r>
          </w:p>
        </w:tc>
      </w:tr>
      <w:tr w:rsidR="00DA5215" w14:paraId="5887A433" w14:textId="77777777" w:rsidTr="00B004A7">
        <w:tc>
          <w:tcPr>
            <w:tcW w:w="704" w:type="dxa"/>
          </w:tcPr>
          <w:p w14:paraId="666F5F1E" w14:textId="1EBD0BEF"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3</w:t>
            </w:r>
          </w:p>
        </w:tc>
        <w:tc>
          <w:tcPr>
            <w:tcW w:w="992" w:type="dxa"/>
          </w:tcPr>
          <w:p w14:paraId="59A0F583" w14:textId="2972C6FA"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5</w:t>
            </w:r>
          </w:p>
        </w:tc>
        <w:tc>
          <w:tcPr>
            <w:tcW w:w="1228" w:type="dxa"/>
          </w:tcPr>
          <w:p w14:paraId="0EF786D9" w14:textId="41653066"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48FCE7A8" w14:textId="63ACC9FC"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8</w:t>
            </w:r>
            <w:r>
              <w:rPr>
                <w:rFonts w:ascii="Times New Roman" w:hAnsi="Times New Roman" w:cs="Times New Roman"/>
                <w:sz w:val="20"/>
                <w:szCs w:val="20"/>
                <w:lang w:val="en-GB"/>
              </w:rPr>
              <w:t>0</w:t>
            </w:r>
          </w:p>
        </w:tc>
        <w:tc>
          <w:tcPr>
            <w:tcW w:w="1181" w:type="dxa"/>
            <w:shd w:val="clear" w:color="auto" w:fill="E2EFD9" w:themeFill="accent6" w:themeFillTint="33"/>
          </w:tcPr>
          <w:p w14:paraId="294FF40B" w14:textId="4BF9C7AA"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7B5225EE" w14:textId="29E0C94D"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5</w:t>
            </w:r>
          </w:p>
        </w:tc>
        <w:tc>
          <w:tcPr>
            <w:tcW w:w="1275" w:type="dxa"/>
          </w:tcPr>
          <w:p w14:paraId="198616CC" w14:textId="1024BC02"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482542FC" w14:textId="6AC9AF68"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.54</w:t>
            </w:r>
          </w:p>
        </w:tc>
      </w:tr>
      <w:tr w:rsidR="00DA5215" w14:paraId="1F0DCCE2" w14:textId="77777777" w:rsidTr="00B004A7">
        <w:tc>
          <w:tcPr>
            <w:tcW w:w="704" w:type="dxa"/>
          </w:tcPr>
          <w:p w14:paraId="302AB6F0" w14:textId="19EAFAFB"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4</w:t>
            </w:r>
          </w:p>
        </w:tc>
        <w:tc>
          <w:tcPr>
            <w:tcW w:w="992" w:type="dxa"/>
          </w:tcPr>
          <w:p w14:paraId="71B8DA92" w14:textId="726E0F89"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0</w:t>
            </w:r>
          </w:p>
        </w:tc>
        <w:tc>
          <w:tcPr>
            <w:tcW w:w="1228" w:type="dxa"/>
          </w:tcPr>
          <w:p w14:paraId="5BA5F485" w14:textId="61FE9BCF"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08A2784C" w14:textId="595ED5AB"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8</w:t>
            </w:r>
            <w:r>
              <w:rPr>
                <w:rFonts w:ascii="Times New Roman" w:hAnsi="Times New Roman" w:cs="Times New Roman"/>
                <w:sz w:val="20"/>
                <w:szCs w:val="20"/>
                <w:lang w:val="en-GB"/>
              </w:rPr>
              <w:t>0</w:t>
            </w:r>
          </w:p>
        </w:tc>
        <w:tc>
          <w:tcPr>
            <w:tcW w:w="1181" w:type="dxa"/>
            <w:shd w:val="clear" w:color="auto" w:fill="E2EFD9" w:themeFill="accent6" w:themeFillTint="33"/>
          </w:tcPr>
          <w:p w14:paraId="5BEDB740" w14:textId="486D9AC6"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499C0291" w14:textId="5AE2702B"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0</w:t>
            </w:r>
          </w:p>
        </w:tc>
        <w:tc>
          <w:tcPr>
            <w:tcW w:w="1275" w:type="dxa"/>
          </w:tcPr>
          <w:p w14:paraId="011B593C" w14:textId="6C4D4EF9"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113AFD22" w14:textId="4788CE32"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.54</w:t>
            </w:r>
          </w:p>
        </w:tc>
      </w:tr>
      <w:tr w:rsidR="00DA5215" w14:paraId="2799FD75" w14:textId="77777777" w:rsidTr="00B004A7">
        <w:tc>
          <w:tcPr>
            <w:tcW w:w="704" w:type="dxa"/>
          </w:tcPr>
          <w:p w14:paraId="1688D15E" w14:textId="50434936"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5</w:t>
            </w:r>
          </w:p>
        </w:tc>
        <w:tc>
          <w:tcPr>
            <w:tcW w:w="992" w:type="dxa"/>
          </w:tcPr>
          <w:p w14:paraId="19D4B7AD" w14:textId="36C523CC"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5</w:t>
            </w:r>
          </w:p>
        </w:tc>
        <w:tc>
          <w:tcPr>
            <w:tcW w:w="1228" w:type="dxa"/>
          </w:tcPr>
          <w:p w14:paraId="109727FD" w14:textId="7A214A33"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11E5DAF9" w14:textId="23AC22BE"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8</w:t>
            </w:r>
            <w:r>
              <w:rPr>
                <w:rFonts w:ascii="Times New Roman" w:hAnsi="Times New Roman" w:cs="Times New Roman"/>
                <w:sz w:val="20"/>
                <w:szCs w:val="20"/>
                <w:lang w:val="en-GB"/>
              </w:rPr>
              <w:t>0</w:t>
            </w:r>
          </w:p>
        </w:tc>
        <w:tc>
          <w:tcPr>
            <w:tcW w:w="1181" w:type="dxa"/>
            <w:shd w:val="clear" w:color="auto" w:fill="E2EFD9" w:themeFill="accent6" w:themeFillTint="33"/>
          </w:tcPr>
          <w:p w14:paraId="3A0E2F91" w14:textId="2FD78BDA"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4D438E7D" w14:textId="6A7CC458"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5</w:t>
            </w:r>
          </w:p>
        </w:tc>
        <w:tc>
          <w:tcPr>
            <w:tcW w:w="1275" w:type="dxa"/>
          </w:tcPr>
          <w:p w14:paraId="33BE2FD2" w14:textId="6CDB93C6"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223D6009" w14:textId="2722E5CE"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.54</w:t>
            </w:r>
          </w:p>
        </w:tc>
      </w:tr>
      <w:tr w:rsidR="00DA5215" w14:paraId="17160A3C" w14:textId="77777777" w:rsidTr="00B004A7">
        <w:tc>
          <w:tcPr>
            <w:tcW w:w="704" w:type="dxa"/>
          </w:tcPr>
          <w:p w14:paraId="29624349" w14:textId="3544E32B"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2</w:t>
            </w:r>
            <w:r>
              <w:rPr>
                <w:rFonts w:ascii="Times New Roman" w:hAnsi="Times New Roman" w:cs="Times New Roman"/>
                <w:sz w:val="20"/>
                <w:szCs w:val="20"/>
                <w:lang w:val="en-GB"/>
              </w:rPr>
              <w:t>6</w:t>
            </w:r>
          </w:p>
        </w:tc>
        <w:tc>
          <w:tcPr>
            <w:tcW w:w="992" w:type="dxa"/>
          </w:tcPr>
          <w:p w14:paraId="39BC014A" w14:textId="12C0C9BD"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5</w:t>
            </w:r>
          </w:p>
        </w:tc>
        <w:tc>
          <w:tcPr>
            <w:tcW w:w="1228" w:type="dxa"/>
          </w:tcPr>
          <w:p w14:paraId="7C8A4F71" w14:textId="6A287B90"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6116A0E7" w14:textId="05A13EF1"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7</w:t>
            </w:r>
            <w:r>
              <w:rPr>
                <w:rFonts w:ascii="Times New Roman" w:hAnsi="Times New Roman" w:cs="Times New Roman"/>
                <w:sz w:val="20"/>
                <w:szCs w:val="20"/>
                <w:lang w:val="en-GB"/>
              </w:rPr>
              <w:t>0</w:t>
            </w:r>
          </w:p>
        </w:tc>
        <w:tc>
          <w:tcPr>
            <w:tcW w:w="1181" w:type="dxa"/>
            <w:shd w:val="clear" w:color="auto" w:fill="E2EFD9" w:themeFill="accent6" w:themeFillTint="33"/>
          </w:tcPr>
          <w:p w14:paraId="3C27ABB0" w14:textId="7B1CEF93"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58F25CBF" w14:textId="77DEF414"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5</w:t>
            </w:r>
          </w:p>
        </w:tc>
        <w:tc>
          <w:tcPr>
            <w:tcW w:w="1275" w:type="dxa"/>
          </w:tcPr>
          <w:p w14:paraId="64DCF51C" w14:textId="3EC113BB"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0BB41854" w14:textId="6B4383A7"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.42</w:t>
            </w:r>
          </w:p>
        </w:tc>
      </w:tr>
      <w:tr w:rsidR="00DA5215" w14:paraId="285D1CB9" w14:textId="77777777" w:rsidTr="00B004A7">
        <w:tc>
          <w:tcPr>
            <w:tcW w:w="704" w:type="dxa"/>
          </w:tcPr>
          <w:p w14:paraId="7F50611B" w14:textId="5A9F52A6"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7</w:t>
            </w:r>
          </w:p>
        </w:tc>
        <w:tc>
          <w:tcPr>
            <w:tcW w:w="992" w:type="dxa"/>
          </w:tcPr>
          <w:p w14:paraId="49AA34A1" w14:textId="170FD353"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0</w:t>
            </w:r>
          </w:p>
        </w:tc>
        <w:tc>
          <w:tcPr>
            <w:tcW w:w="1228" w:type="dxa"/>
          </w:tcPr>
          <w:p w14:paraId="21B1ED04" w14:textId="2E193907"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41DE74D7" w14:textId="4CCE3E6B"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7</w:t>
            </w:r>
            <w:r>
              <w:rPr>
                <w:rFonts w:ascii="Times New Roman" w:hAnsi="Times New Roman" w:cs="Times New Roman"/>
                <w:sz w:val="20"/>
                <w:szCs w:val="20"/>
                <w:lang w:val="en-GB"/>
              </w:rPr>
              <w:t>0</w:t>
            </w:r>
          </w:p>
        </w:tc>
        <w:tc>
          <w:tcPr>
            <w:tcW w:w="1181" w:type="dxa"/>
            <w:shd w:val="clear" w:color="auto" w:fill="E2EFD9" w:themeFill="accent6" w:themeFillTint="33"/>
          </w:tcPr>
          <w:p w14:paraId="0E353366" w14:textId="201FE240"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2A019AFC" w14:textId="111A2573"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0</w:t>
            </w:r>
          </w:p>
        </w:tc>
        <w:tc>
          <w:tcPr>
            <w:tcW w:w="1275" w:type="dxa"/>
          </w:tcPr>
          <w:p w14:paraId="1AA3819A" w14:textId="101ED011"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0DAFB270" w14:textId="37A771A4"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.42</w:t>
            </w:r>
          </w:p>
        </w:tc>
      </w:tr>
      <w:tr w:rsidR="00DA5215" w14:paraId="30944649" w14:textId="77777777" w:rsidTr="00B004A7">
        <w:tc>
          <w:tcPr>
            <w:tcW w:w="704" w:type="dxa"/>
          </w:tcPr>
          <w:p w14:paraId="257EE473" w14:textId="08855447"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8</w:t>
            </w:r>
          </w:p>
        </w:tc>
        <w:tc>
          <w:tcPr>
            <w:tcW w:w="992" w:type="dxa"/>
          </w:tcPr>
          <w:p w14:paraId="100EDA1C" w14:textId="6991C748"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5</w:t>
            </w:r>
          </w:p>
        </w:tc>
        <w:tc>
          <w:tcPr>
            <w:tcW w:w="1228" w:type="dxa"/>
          </w:tcPr>
          <w:p w14:paraId="24D21ED8" w14:textId="18AD82BC"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2BF60090" w14:textId="49B5DF79"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7</w:t>
            </w:r>
            <w:r>
              <w:rPr>
                <w:rFonts w:ascii="Times New Roman" w:hAnsi="Times New Roman" w:cs="Times New Roman"/>
                <w:sz w:val="20"/>
                <w:szCs w:val="20"/>
                <w:lang w:val="en-GB"/>
              </w:rPr>
              <w:t>0</w:t>
            </w:r>
          </w:p>
        </w:tc>
        <w:tc>
          <w:tcPr>
            <w:tcW w:w="1181" w:type="dxa"/>
            <w:shd w:val="clear" w:color="auto" w:fill="E2EFD9" w:themeFill="accent6" w:themeFillTint="33"/>
          </w:tcPr>
          <w:p w14:paraId="178061B7" w14:textId="023770DE"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3331754F" w14:textId="402262ED"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5</w:t>
            </w:r>
          </w:p>
        </w:tc>
        <w:tc>
          <w:tcPr>
            <w:tcW w:w="1275" w:type="dxa"/>
          </w:tcPr>
          <w:p w14:paraId="0B6E2AA6" w14:textId="0920DB92"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1C66D8B5" w14:textId="21A3B6C4"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.42</w:t>
            </w:r>
          </w:p>
        </w:tc>
      </w:tr>
      <w:tr w:rsidR="00DA5215" w14:paraId="05422018" w14:textId="77777777" w:rsidTr="00B004A7">
        <w:tc>
          <w:tcPr>
            <w:tcW w:w="704" w:type="dxa"/>
          </w:tcPr>
          <w:p w14:paraId="185CB4F9" w14:textId="355F958A"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9</w:t>
            </w:r>
          </w:p>
        </w:tc>
        <w:tc>
          <w:tcPr>
            <w:tcW w:w="992" w:type="dxa"/>
          </w:tcPr>
          <w:p w14:paraId="37976AC8" w14:textId="7574AF1A"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0</w:t>
            </w:r>
          </w:p>
        </w:tc>
        <w:tc>
          <w:tcPr>
            <w:tcW w:w="1228" w:type="dxa"/>
          </w:tcPr>
          <w:p w14:paraId="46E84895" w14:textId="537D1AD2"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5835525F" w14:textId="01119683"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7</w:t>
            </w:r>
            <w:r>
              <w:rPr>
                <w:rFonts w:ascii="Times New Roman" w:hAnsi="Times New Roman" w:cs="Times New Roman"/>
                <w:sz w:val="20"/>
                <w:szCs w:val="20"/>
                <w:lang w:val="en-GB"/>
              </w:rPr>
              <w:t>0</w:t>
            </w:r>
          </w:p>
        </w:tc>
        <w:tc>
          <w:tcPr>
            <w:tcW w:w="1181" w:type="dxa"/>
            <w:shd w:val="clear" w:color="auto" w:fill="E2EFD9" w:themeFill="accent6" w:themeFillTint="33"/>
          </w:tcPr>
          <w:p w14:paraId="10A5E2FA" w14:textId="23F1B04B"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470149D7" w14:textId="05BB5A6C"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0</w:t>
            </w:r>
          </w:p>
        </w:tc>
        <w:tc>
          <w:tcPr>
            <w:tcW w:w="1275" w:type="dxa"/>
          </w:tcPr>
          <w:p w14:paraId="177A9FB7" w14:textId="4C9416C7"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564DE474" w14:textId="7DD37EE8"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.42</w:t>
            </w:r>
          </w:p>
        </w:tc>
      </w:tr>
      <w:tr w:rsidR="00DA5215" w14:paraId="2A493F1A" w14:textId="77777777" w:rsidTr="00B004A7">
        <w:tc>
          <w:tcPr>
            <w:tcW w:w="704" w:type="dxa"/>
          </w:tcPr>
          <w:p w14:paraId="32CA23BD" w14:textId="15689F45"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0</w:t>
            </w:r>
          </w:p>
        </w:tc>
        <w:tc>
          <w:tcPr>
            <w:tcW w:w="992" w:type="dxa"/>
          </w:tcPr>
          <w:p w14:paraId="0FC9CF0C" w14:textId="5FD278BD"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5</w:t>
            </w:r>
          </w:p>
        </w:tc>
        <w:tc>
          <w:tcPr>
            <w:tcW w:w="1228" w:type="dxa"/>
          </w:tcPr>
          <w:p w14:paraId="4C18BA7A" w14:textId="017AD0CC"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6BB6C038" w14:textId="26752E05"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7</w:t>
            </w:r>
            <w:r>
              <w:rPr>
                <w:rFonts w:ascii="Times New Roman" w:hAnsi="Times New Roman" w:cs="Times New Roman"/>
                <w:sz w:val="20"/>
                <w:szCs w:val="20"/>
                <w:lang w:val="en-GB"/>
              </w:rPr>
              <w:t>0</w:t>
            </w:r>
          </w:p>
        </w:tc>
        <w:tc>
          <w:tcPr>
            <w:tcW w:w="1181" w:type="dxa"/>
            <w:shd w:val="clear" w:color="auto" w:fill="E2EFD9" w:themeFill="accent6" w:themeFillTint="33"/>
          </w:tcPr>
          <w:p w14:paraId="5CF925BE" w14:textId="0A04F735"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5D29DE89" w14:textId="36958916"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5</w:t>
            </w:r>
          </w:p>
        </w:tc>
        <w:tc>
          <w:tcPr>
            <w:tcW w:w="1275" w:type="dxa"/>
          </w:tcPr>
          <w:p w14:paraId="2A4B18EB" w14:textId="683AA69C"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1E07BF79" w14:textId="6B376FF3"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.42</w:t>
            </w:r>
          </w:p>
        </w:tc>
      </w:tr>
      <w:tr w:rsidR="00DA5215" w14:paraId="558851E2" w14:textId="77777777" w:rsidTr="00B004A7">
        <w:tc>
          <w:tcPr>
            <w:tcW w:w="704" w:type="dxa"/>
          </w:tcPr>
          <w:p w14:paraId="2EEDEED5" w14:textId="0B506180"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1</w:t>
            </w:r>
          </w:p>
        </w:tc>
        <w:tc>
          <w:tcPr>
            <w:tcW w:w="992" w:type="dxa"/>
          </w:tcPr>
          <w:p w14:paraId="78F028A2" w14:textId="3F46B3B6"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5</w:t>
            </w:r>
          </w:p>
        </w:tc>
        <w:tc>
          <w:tcPr>
            <w:tcW w:w="1228" w:type="dxa"/>
          </w:tcPr>
          <w:p w14:paraId="3053C517" w14:textId="5FA8C1CD"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18BCCF1C" w14:textId="7B12BCB8"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6</w:t>
            </w:r>
            <w:r>
              <w:rPr>
                <w:rFonts w:ascii="Times New Roman" w:hAnsi="Times New Roman" w:cs="Times New Roman"/>
                <w:sz w:val="20"/>
                <w:szCs w:val="20"/>
                <w:lang w:val="en-GB"/>
              </w:rPr>
              <w:t>0</w:t>
            </w:r>
          </w:p>
        </w:tc>
        <w:tc>
          <w:tcPr>
            <w:tcW w:w="1181" w:type="dxa"/>
            <w:shd w:val="clear" w:color="auto" w:fill="E2EFD9" w:themeFill="accent6" w:themeFillTint="33"/>
          </w:tcPr>
          <w:p w14:paraId="1E623127" w14:textId="7B8C5B15"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38045FB0" w14:textId="4A10AD59"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5</w:t>
            </w:r>
          </w:p>
        </w:tc>
        <w:tc>
          <w:tcPr>
            <w:tcW w:w="1275" w:type="dxa"/>
          </w:tcPr>
          <w:p w14:paraId="1AD7B776" w14:textId="2D16921A"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60A5D925" w14:textId="0DA2AEF6"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.31</w:t>
            </w:r>
          </w:p>
        </w:tc>
      </w:tr>
      <w:tr w:rsidR="00DA5215" w14:paraId="2FE9A8C0" w14:textId="77777777" w:rsidTr="00B004A7">
        <w:tc>
          <w:tcPr>
            <w:tcW w:w="704" w:type="dxa"/>
          </w:tcPr>
          <w:p w14:paraId="1772B85D" w14:textId="497333AA"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2</w:t>
            </w:r>
          </w:p>
        </w:tc>
        <w:tc>
          <w:tcPr>
            <w:tcW w:w="992" w:type="dxa"/>
          </w:tcPr>
          <w:p w14:paraId="27177E56" w14:textId="5B2DB4FE"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0</w:t>
            </w:r>
          </w:p>
        </w:tc>
        <w:tc>
          <w:tcPr>
            <w:tcW w:w="1228" w:type="dxa"/>
          </w:tcPr>
          <w:p w14:paraId="4B5665B5" w14:textId="681FCF4E"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4C88C0FF" w14:textId="361A63F8"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6</w:t>
            </w:r>
            <w:r>
              <w:rPr>
                <w:rFonts w:ascii="Times New Roman" w:hAnsi="Times New Roman" w:cs="Times New Roman"/>
                <w:sz w:val="20"/>
                <w:szCs w:val="20"/>
                <w:lang w:val="en-GB"/>
              </w:rPr>
              <w:t>0</w:t>
            </w:r>
          </w:p>
        </w:tc>
        <w:tc>
          <w:tcPr>
            <w:tcW w:w="1181" w:type="dxa"/>
            <w:shd w:val="clear" w:color="auto" w:fill="E2EFD9" w:themeFill="accent6" w:themeFillTint="33"/>
          </w:tcPr>
          <w:p w14:paraId="3560D439" w14:textId="528F229F"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5EBA6386" w14:textId="6317112B"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0</w:t>
            </w:r>
          </w:p>
        </w:tc>
        <w:tc>
          <w:tcPr>
            <w:tcW w:w="1275" w:type="dxa"/>
          </w:tcPr>
          <w:p w14:paraId="2F88FD33" w14:textId="55EFCAB5"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3566481F" w14:textId="3289CA6E"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.31</w:t>
            </w:r>
          </w:p>
        </w:tc>
      </w:tr>
      <w:tr w:rsidR="00DA5215" w14:paraId="43DCAFB6" w14:textId="77777777" w:rsidTr="00B004A7">
        <w:tc>
          <w:tcPr>
            <w:tcW w:w="704" w:type="dxa"/>
          </w:tcPr>
          <w:p w14:paraId="60DE8371" w14:textId="33FCA800"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3</w:t>
            </w:r>
          </w:p>
        </w:tc>
        <w:tc>
          <w:tcPr>
            <w:tcW w:w="992" w:type="dxa"/>
          </w:tcPr>
          <w:p w14:paraId="5365667C" w14:textId="2F797906"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5</w:t>
            </w:r>
          </w:p>
        </w:tc>
        <w:tc>
          <w:tcPr>
            <w:tcW w:w="1228" w:type="dxa"/>
          </w:tcPr>
          <w:p w14:paraId="7419741E" w14:textId="2760D5FA"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0F889145" w14:textId="2F72A405"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6</w:t>
            </w:r>
            <w:r>
              <w:rPr>
                <w:rFonts w:ascii="Times New Roman" w:hAnsi="Times New Roman" w:cs="Times New Roman"/>
                <w:sz w:val="20"/>
                <w:szCs w:val="20"/>
                <w:lang w:val="en-GB"/>
              </w:rPr>
              <w:t>0</w:t>
            </w:r>
          </w:p>
        </w:tc>
        <w:tc>
          <w:tcPr>
            <w:tcW w:w="1181" w:type="dxa"/>
            <w:shd w:val="clear" w:color="auto" w:fill="E2EFD9" w:themeFill="accent6" w:themeFillTint="33"/>
          </w:tcPr>
          <w:p w14:paraId="0539CCFA" w14:textId="5830207A"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15793C2F" w14:textId="54CBF76E"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5</w:t>
            </w:r>
          </w:p>
        </w:tc>
        <w:tc>
          <w:tcPr>
            <w:tcW w:w="1275" w:type="dxa"/>
          </w:tcPr>
          <w:p w14:paraId="670694BD" w14:textId="6B4064BB"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0285034F" w14:textId="1CDF7428"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.31</w:t>
            </w:r>
          </w:p>
        </w:tc>
      </w:tr>
      <w:tr w:rsidR="00DA5215" w14:paraId="3ED69818" w14:textId="77777777" w:rsidTr="00B004A7">
        <w:tc>
          <w:tcPr>
            <w:tcW w:w="704" w:type="dxa"/>
          </w:tcPr>
          <w:p w14:paraId="4B01BD54" w14:textId="04C13175"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4</w:t>
            </w:r>
          </w:p>
        </w:tc>
        <w:tc>
          <w:tcPr>
            <w:tcW w:w="992" w:type="dxa"/>
          </w:tcPr>
          <w:p w14:paraId="1CC92B0A" w14:textId="3208579B"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5</w:t>
            </w:r>
            <w:r>
              <w:rPr>
                <w:rFonts w:ascii="Times New Roman" w:hAnsi="Times New Roman" w:cs="Times New Roman"/>
                <w:sz w:val="20"/>
                <w:szCs w:val="20"/>
                <w:lang w:val="en-GB"/>
              </w:rPr>
              <w:t>0</w:t>
            </w:r>
          </w:p>
        </w:tc>
        <w:tc>
          <w:tcPr>
            <w:tcW w:w="1228" w:type="dxa"/>
          </w:tcPr>
          <w:p w14:paraId="6C84EB35" w14:textId="48FDAE36"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42404285" w14:textId="4C3B33C0"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5</w:t>
            </w:r>
            <w:r>
              <w:rPr>
                <w:rFonts w:ascii="Times New Roman" w:hAnsi="Times New Roman" w:cs="Times New Roman"/>
                <w:sz w:val="20"/>
                <w:szCs w:val="20"/>
                <w:lang w:val="en-GB"/>
              </w:rPr>
              <w:t>0</w:t>
            </w:r>
          </w:p>
        </w:tc>
        <w:tc>
          <w:tcPr>
            <w:tcW w:w="1181" w:type="dxa"/>
            <w:shd w:val="clear" w:color="auto" w:fill="E2EFD9" w:themeFill="accent6" w:themeFillTint="33"/>
          </w:tcPr>
          <w:p w14:paraId="3644C24E" w14:textId="495AC5AE"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06DF09F3" w14:textId="44BFF9D0"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0</w:t>
            </w:r>
          </w:p>
        </w:tc>
        <w:tc>
          <w:tcPr>
            <w:tcW w:w="1275" w:type="dxa"/>
          </w:tcPr>
          <w:p w14:paraId="358D5A10" w14:textId="2065581D"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0AC4E6CA" w14:textId="72690433"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.18</w:t>
            </w:r>
          </w:p>
        </w:tc>
      </w:tr>
      <w:tr w:rsidR="00DA5215" w14:paraId="0F398731" w14:textId="77777777" w:rsidTr="00B004A7">
        <w:tc>
          <w:tcPr>
            <w:tcW w:w="704" w:type="dxa"/>
          </w:tcPr>
          <w:p w14:paraId="57614871" w14:textId="605039E3"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5</w:t>
            </w:r>
          </w:p>
        </w:tc>
        <w:tc>
          <w:tcPr>
            <w:tcW w:w="992" w:type="dxa"/>
          </w:tcPr>
          <w:p w14:paraId="4A24F5AF" w14:textId="2AE1C281"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5</w:t>
            </w:r>
          </w:p>
        </w:tc>
        <w:tc>
          <w:tcPr>
            <w:tcW w:w="1228" w:type="dxa"/>
          </w:tcPr>
          <w:p w14:paraId="06F2243A" w14:textId="47113804"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1040" w:type="dxa"/>
            <w:shd w:val="clear" w:color="auto" w:fill="E2EFD9" w:themeFill="accent6" w:themeFillTint="33"/>
          </w:tcPr>
          <w:p w14:paraId="12647CE5" w14:textId="4625FC30"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5</w:t>
            </w:r>
            <w:r>
              <w:rPr>
                <w:rFonts w:ascii="Times New Roman" w:hAnsi="Times New Roman" w:cs="Times New Roman"/>
                <w:sz w:val="20"/>
                <w:szCs w:val="20"/>
                <w:lang w:val="en-GB"/>
              </w:rPr>
              <w:t>0</w:t>
            </w:r>
          </w:p>
        </w:tc>
        <w:tc>
          <w:tcPr>
            <w:tcW w:w="1181" w:type="dxa"/>
            <w:shd w:val="clear" w:color="auto" w:fill="E2EFD9" w:themeFill="accent6" w:themeFillTint="33"/>
          </w:tcPr>
          <w:p w14:paraId="34181D08" w14:textId="3A5E8A7D"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p>
        </w:tc>
        <w:tc>
          <w:tcPr>
            <w:tcW w:w="946" w:type="dxa"/>
          </w:tcPr>
          <w:p w14:paraId="1C1E8C75" w14:textId="002B0A4D" w:rsidR="00DA5215" w:rsidRDefault="00DA5215"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4</w:t>
            </w:r>
            <w:r>
              <w:rPr>
                <w:rFonts w:ascii="Times New Roman" w:hAnsi="Times New Roman" w:cs="Times New Roman"/>
                <w:sz w:val="20"/>
                <w:szCs w:val="20"/>
                <w:lang w:val="en-GB"/>
              </w:rPr>
              <w:t>5</w:t>
            </w:r>
          </w:p>
        </w:tc>
        <w:tc>
          <w:tcPr>
            <w:tcW w:w="1275" w:type="dxa"/>
          </w:tcPr>
          <w:p w14:paraId="5AFF2218" w14:textId="6AF225E0"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p>
        </w:tc>
        <w:tc>
          <w:tcPr>
            <w:tcW w:w="930" w:type="dxa"/>
          </w:tcPr>
          <w:p w14:paraId="08CBD866" w14:textId="0B679098" w:rsidR="00DA5215" w:rsidRDefault="00625BBD" w:rsidP="003343E1">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.17</w:t>
            </w:r>
          </w:p>
        </w:tc>
      </w:tr>
    </w:tbl>
    <w:p w14:paraId="7E7749FA" w14:textId="38825293" w:rsidR="003343E1" w:rsidRDefault="003343E1" w:rsidP="008957EB">
      <w:pPr>
        <w:jc w:val="both"/>
        <w:rPr>
          <w:rFonts w:ascii="Times New Roman" w:hAnsi="Times New Roman" w:cs="Times New Roman"/>
          <w:sz w:val="20"/>
          <w:szCs w:val="20"/>
          <w:lang w:val="en-GB"/>
        </w:rPr>
      </w:pPr>
    </w:p>
    <w:p w14:paraId="4E3E1C7B" w14:textId="5BAB6473" w:rsidR="003343E1" w:rsidRDefault="006E58EA" w:rsidP="008957EB">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highest data rate can be achieved by 2CC cases while the UE using higher-order MIMO configuration. </w:t>
      </w:r>
      <w:r w:rsidR="00CE2ACA">
        <w:rPr>
          <w:rFonts w:ascii="Times New Roman" w:hAnsi="Times New Roman" w:cs="Times New Roman"/>
          <w:sz w:val="20"/>
          <w:szCs w:val="20"/>
          <w:lang w:val="en-GB"/>
        </w:rPr>
        <w:t xml:space="preserve">Even we enlarge the total MIMO layer limitation to 12 layers which makes every CC 4 </w:t>
      </w:r>
      <w:proofErr w:type="gramStart"/>
      <w:r w:rsidR="00CE2ACA">
        <w:rPr>
          <w:rFonts w:ascii="Times New Roman" w:hAnsi="Times New Roman" w:cs="Times New Roman"/>
          <w:sz w:val="20"/>
          <w:szCs w:val="20"/>
          <w:lang w:val="en-GB"/>
        </w:rPr>
        <w:t>layers</w:t>
      </w:r>
      <w:proofErr w:type="gramEnd"/>
      <w:r w:rsidR="00CE2ACA">
        <w:rPr>
          <w:rFonts w:ascii="Times New Roman" w:hAnsi="Times New Roman" w:cs="Times New Roman"/>
          <w:sz w:val="20"/>
          <w:szCs w:val="20"/>
          <w:lang w:val="en-GB"/>
        </w:rPr>
        <w:t xml:space="preserve"> each, the results are the same that 2CC </w:t>
      </w:r>
      <w:r>
        <w:rPr>
          <w:rFonts w:ascii="Times New Roman" w:hAnsi="Times New Roman" w:cs="Times New Roman"/>
          <w:sz w:val="20"/>
          <w:szCs w:val="20"/>
          <w:lang w:val="en-GB"/>
        </w:rPr>
        <w:t>configurations</w:t>
      </w:r>
      <w:r w:rsidR="00CE2ACA">
        <w:rPr>
          <w:rFonts w:ascii="Times New Roman" w:hAnsi="Times New Roman" w:cs="Times New Roman"/>
          <w:sz w:val="20"/>
          <w:szCs w:val="20"/>
          <w:lang w:val="en-GB"/>
        </w:rPr>
        <w:t xml:space="preserve"> still </w:t>
      </w:r>
      <w:r>
        <w:rPr>
          <w:rFonts w:ascii="Times New Roman" w:hAnsi="Times New Roman" w:cs="Times New Roman"/>
          <w:sz w:val="20"/>
          <w:szCs w:val="20"/>
          <w:lang w:val="en-GB"/>
        </w:rPr>
        <w:t>reach</w:t>
      </w:r>
      <w:r w:rsidR="00CE2ACA">
        <w:rPr>
          <w:rFonts w:ascii="Times New Roman" w:hAnsi="Times New Roman" w:cs="Times New Roman"/>
          <w:sz w:val="20"/>
          <w:szCs w:val="20"/>
          <w:lang w:val="en-GB"/>
        </w:rPr>
        <w:t xml:space="preserve"> highest data rate though the </w:t>
      </w:r>
      <w:r w:rsidR="00F5773A">
        <w:rPr>
          <w:rFonts w:ascii="Times New Roman" w:hAnsi="Times New Roman" w:cs="Times New Roman"/>
          <w:sz w:val="20"/>
          <w:szCs w:val="20"/>
          <w:lang w:val="en-GB"/>
        </w:rPr>
        <w:t xml:space="preserve">throughput </w:t>
      </w:r>
      <w:r w:rsidR="00CE2ACA">
        <w:rPr>
          <w:rFonts w:ascii="Times New Roman" w:hAnsi="Times New Roman" w:cs="Times New Roman"/>
          <w:sz w:val="20"/>
          <w:szCs w:val="20"/>
          <w:lang w:val="en-GB"/>
        </w:rPr>
        <w:t xml:space="preserve">difference from </w:t>
      </w:r>
      <w:r w:rsidR="00F5773A">
        <w:rPr>
          <w:rFonts w:ascii="Times New Roman" w:hAnsi="Times New Roman" w:cs="Times New Roman"/>
          <w:sz w:val="20"/>
          <w:szCs w:val="20"/>
          <w:lang w:val="en-GB"/>
        </w:rPr>
        <w:t xml:space="preserve">other </w:t>
      </w:r>
      <w:r w:rsidR="00CE2ACA">
        <w:rPr>
          <w:rFonts w:ascii="Times New Roman" w:hAnsi="Times New Roman" w:cs="Times New Roman"/>
          <w:sz w:val="20"/>
          <w:szCs w:val="20"/>
          <w:lang w:val="en-GB"/>
        </w:rPr>
        <w:t>3CC cases is smaller.</w:t>
      </w:r>
      <w:r w:rsidR="00EC472F">
        <w:rPr>
          <w:rFonts w:ascii="Times New Roman" w:hAnsi="Times New Roman" w:cs="Times New Roman"/>
          <w:sz w:val="20"/>
          <w:szCs w:val="20"/>
          <w:lang w:val="en-GB"/>
        </w:rPr>
        <w:t xml:space="preserve"> We also did data rate calculation for the 4CC case in the RAN4 LS with 120MHz aggregated bandwidth limitation and confirmed the same result (2CC cases have higher data rate than the 3CC ones, then the 3CC ones have higher data rate than the 4CC ones).</w:t>
      </w:r>
    </w:p>
    <w:p w14:paraId="156C9BD7" w14:textId="4A467618" w:rsidR="00CE2ACA" w:rsidRDefault="00CE2ACA" w:rsidP="00622A28">
      <w:pPr>
        <w:jc w:val="both"/>
        <w:rPr>
          <w:rFonts w:ascii="Times New Roman" w:hAnsi="Times New Roman" w:cs="Times New Roman"/>
          <w:sz w:val="20"/>
          <w:szCs w:val="20"/>
          <w:lang w:val="en-GB"/>
        </w:rPr>
      </w:pPr>
    </w:p>
    <w:p w14:paraId="0C2D4878" w14:textId="00DD9D1A" w:rsidR="00F5773A" w:rsidRDefault="00F5773A" w:rsidP="00622A28">
      <w:pPr>
        <w:pStyle w:val="Default"/>
        <w:jc w:val="both"/>
        <w:rPr>
          <w:sz w:val="20"/>
          <w:szCs w:val="20"/>
          <w:lang w:val="en-GB"/>
        </w:rPr>
      </w:pPr>
      <w:r>
        <w:rPr>
          <w:rFonts w:hint="eastAsia"/>
          <w:sz w:val="20"/>
          <w:szCs w:val="20"/>
          <w:lang w:val="en-GB"/>
        </w:rPr>
        <w:t>I</w:t>
      </w:r>
      <w:r>
        <w:rPr>
          <w:sz w:val="20"/>
          <w:szCs w:val="20"/>
          <w:lang w:val="en-GB"/>
        </w:rPr>
        <w:t xml:space="preserve">t is our understanding that the </w:t>
      </w:r>
      <w:proofErr w:type="spellStart"/>
      <w:r>
        <w:rPr>
          <w:sz w:val="20"/>
          <w:szCs w:val="20"/>
          <w:lang w:val="en-GB"/>
        </w:rPr>
        <w:t>gNB</w:t>
      </w:r>
      <w:proofErr w:type="spellEnd"/>
      <w:r>
        <w:rPr>
          <w:sz w:val="20"/>
          <w:szCs w:val="20"/>
          <w:lang w:val="en-GB"/>
        </w:rPr>
        <w:t xml:space="preserve"> would typically adopt the CA configuration in prioritizing the UE to reach highest </w:t>
      </w:r>
      <w:r w:rsidRPr="00F5773A">
        <w:rPr>
          <w:sz w:val="20"/>
          <w:szCs w:val="20"/>
          <w:lang w:val="en-GB"/>
        </w:rPr>
        <w:t xml:space="preserve">theoretical </w:t>
      </w:r>
      <w:r>
        <w:rPr>
          <w:sz w:val="20"/>
          <w:szCs w:val="20"/>
          <w:lang w:val="en-GB"/>
        </w:rPr>
        <w:t>peak data rate.</w:t>
      </w:r>
      <w:r w:rsidR="00D400B6">
        <w:rPr>
          <w:sz w:val="20"/>
          <w:szCs w:val="20"/>
          <w:lang w:val="en-GB"/>
        </w:rPr>
        <w:t xml:space="preserve"> </w:t>
      </w:r>
      <w:r w:rsidR="00622A28">
        <w:rPr>
          <w:sz w:val="20"/>
          <w:szCs w:val="20"/>
          <w:lang w:val="en-GB"/>
        </w:rPr>
        <w:t xml:space="preserve">No matter with or without the new </w:t>
      </w:r>
      <w:proofErr w:type="spellStart"/>
      <w:r w:rsidR="00622A28">
        <w:rPr>
          <w:sz w:val="20"/>
          <w:szCs w:val="20"/>
          <w:lang w:val="en-GB"/>
        </w:rPr>
        <w:t>signaling</w:t>
      </w:r>
      <w:proofErr w:type="spellEnd"/>
      <w:r w:rsidR="00622A28">
        <w:rPr>
          <w:sz w:val="20"/>
          <w:szCs w:val="20"/>
          <w:lang w:val="en-GB"/>
        </w:rPr>
        <w:t xml:space="preserve"> for maximum aggregated bandwidth, the </w:t>
      </w:r>
      <w:proofErr w:type="spellStart"/>
      <w:r w:rsidR="00622A28">
        <w:rPr>
          <w:sz w:val="20"/>
          <w:szCs w:val="20"/>
          <w:lang w:val="en-GB"/>
        </w:rPr>
        <w:t>gNB</w:t>
      </w:r>
      <w:proofErr w:type="spellEnd"/>
      <w:r w:rsidR="00622A28">
        <w:rPr>
          <w:sz w:val="20"/>
          <w:szCs w:val="20"/>
          <w:lang w:val="en-GB"/>
        </w:rPr>
        <w:t xml:space="preserve"> would anyway </w:t>
      </w:r>
      <w:r w:rsidR="00EC472F">
        <w:rPr>
          <w:sz w:val="20"/>
          <w:szCs w:val="20"/>
          <w:lang w:val="en-GB"/>
        </w:rPr>
        <w:t>have an approach</w:t>
      </w:r>
      <w:r w:rsidR="00B43E22">
        <w:rPr>
          <w:sz w:val="20"/>
          <w:szCs w:val="20"/>
          <w:lang w:val="en-GB"/>
        </w:rPr>
        <w:t xml:space="preserve"> (such as searching and calculation)</w:t>
      </w:r>
      <w:r w:rsidR="00EC472F">
        <w:rPr>
          <w:sz w:val="20"/>
          <w:szCs w:val="20"/>
          <w:lang w:val="en-GB"/>
        </w:rPr>
        <w:t xml:space="preserve"> for</w:t>
      </w:r>
      <w:r w:rsidR="00622A28">
        <w:rPr>
          <w:sz w:val="20"/>
          <w:szCs w:val="20"/>
          <w:lang w:val="en-GB"/>
        </w:rPr>
        <w:t xml:space="preserve"> </w:t>
      </w:r>
      <w:r w:rsidR="00EC472F">
        <w:rPr>
          <w:sz w:val="20"/>
          <w:szCs w:val="20"/>
          <w:lang w:val="en-GB"/>
        </w:rPr>
        <w:t>the C</w:t>
      </w:r>
      <w:r w:rsidR="00622A28">
        <w:rPr>
          <w:sz w:val="20"/>
          <w:szCs w:val="20"/>
          <w:lang w:val="en-GB"/>
        </w:rPr>
        <w:t xml:space="preserve">A </w:t>
      </w:r>
      <w:r w:rsidR="00EC472F">
        <w:rPr>
          <w:sz w:val="20"/>
          <w:szCs w:val="20"/>
          <w:lang w:val="en-GB"/>
        </w:rPr>
        <w:t xml:space="preserve">configuration </w:t>
      </w:r>
      <w:r w:rsidR="00622A28">
        <w:rPr>
          <w:sz w:val="20"/>
          <w:szCs w:val="20"/>
          <w:lang w:val="en-GB"/>
        </w:rPr>
        <w:t xml:space="preserve">candidate </w:t>
      </w:r>
      <w:r w:rsidR="00EC472F">
        <w:rPr>
          <w:sz w:val="20"/>
          <w:szCs w:val="20"/>
          <w:lang w:val="en-GB"/>
        </w:rPr>
        <w:t>determination</w:t>
      </w:r>
      <w:r w:rsidR="00622A28">
        <w:rPr>
          <w:sz w:val="20"/>
          <w:szCs w:val="20"/>
          <w:lang w:val="en-GB"/>
        </w:rPr>
        <w:t xml:space="preserve">. </w:t>
      </w:r>
      <w:r w:rsidR="00DB6DAE">
        <w:rPr>
          <w:sz w:val="20"/>
          <w:szCs w:val="20"/>
          <w:lang w:val="en-GB"/>
        </w:rPr>
        <w:t xml:space="preserve">Therefore, </w:t>
      </w:r>
      <w:r w:rsidR="00D400B6">
        <w:rPr>
          <w:sz w:val="20"/>
          <w:szCs w:val="20"/>
          <w:lang w:val="en-GB"/>
        </w:rPr>
        <w:t>the UE to advertise the 2CC</w:t>
      </w:r>
      <w:r w:rsidR="00DB6DAE">
        <w:rPr>
          <w:sz w:val="20"/>
          <w:szCs w:val="20"/>
          <w:lang w:val="en-GB"/>
        </w:rPr>
        <w:t xml:space="preserve"> band combinations support </w:t>
      </w:r>
      <w:r w:rsidR="00D400B6">
        <w:rPr>
          <w:sz w:val="20"/>
          <w:szCs w:val="20"/>
          <w:lang w:val="en-GB"/>
        </w:rPr>
        <w:t>in the first place is a best practice</w:t>
      </w:r>
      <w:r w:rsidR="00DB6DAE">
        <w:rPr>
          <w:sz w:val="20"/>
          <w:szCs w:val="20"/>
          <w:lang w:val="en-GB"/>
        </w:rPr>
        <w:t>. In the issue scenario we see no point to advertise 3CC</w:t>
      </w:r>
      <w:r w:rsidR="00EC472F">
        <w:rPr>
          <w:sz w:val="20"/>
          <w:szCs w:val="20"/>
          <w:lang w:val="en-GB"/>
        </w:rPr>
        <w:t xml:space="preserve"> or 4CC</w:t>
      </w:r>
      <w:r w:rsidR="00DB6DAE">
        <w:rPr>
          <w:sz w:val="20"/>
          <w:szCs w:val="20"/>
          <w:lang w:val="en-GB"/>
        </w:rPr>
        <w:t xml:space="preserve"> band combination </w:t>
      </w:r>
      <w:r w:rsidR="00B43E22">
        <w:rPr>
          <w:sz w:val="20"/>
          <w:szCs w:val="20"/>
          <w:lang w:val="en-GB"/>
        </w:rPr>
        <w:t>capabilities</w:t>
      </w:r>
      <w:r w:rsidR="00DB6DAE">
        <w:rPr>
          <w:sz w:val="20"/>
          <w:szCs w:val="20"/>
          <w:lang w:val="en-GB"/>
        </w:rPr>
        <w:t xml:space="preserve"> achieving lower CA data rate at the cost of more </w:t>
      </w:r>
      <w:proofErr w:type="spellStart"/>
      <w:r w:rsidR="00DB6DAE">
        <w:rPr>
          <w:sz w:val="20"/>
          <w:szCs w:val="20"/>
          <w:lang w:val="en-GB"/>
        </w:rPr>
        <w:t>signaling</w:t>
      </w:r>
      <w:proofErr w:type="spellEnd"/>
      <w:r w:rsidR="00DB6DAE">
        <w:rPr>
          <w:sz w:val="20"/>
          <w:szCs w:val="20"/>
          <w:lang w:val="en-GB"/>
        </w:rPr>
        <w:t xml:space="preserve"> bits in the air interface.</w:t>
      </w:r>
    </w:p>
    <w:p w14:paraId="212A1880" w14:textId="6E98B375" w:rsidR="00CE2ACA" w:rsidRDefault="00CE2ACA" w:rsidP="00622A28">
      <w:pPr>
        <w:jc w:val="both"/>
        <w:rPr>
          <w:rFonts w:ascii="Times New Roman" w:hAnsi="Times New Roman" w:cs="Times New Roman"/>
          <w:sz w:val="20"/>
          <w:szCs w:val="20"/>
          <w:lang w:val="en-GB"/>
        </w:rPr>
      </w:pPr>
    </w:p>
    <w:p w14:paraId="606198C2" w14:textId="76176382" w:rsidR="008957EB" w:rsidRPr="00AE0D75" w:rsidRDefault="00FD51D5" w:rsidP="008957EB">
      <w:pPr>
        <w:pStyle w:val="a3"/>
        <w:numPr>
          <w:ilvl w:val="0"/>
          <w:numId w:val="6"/>
        </w:numPr>
        <w:ind w:leftChars="0" w:left="1418" w:hanging="1418"/>
        <w:jc w:val="both"/>
        <w:rPr>
          <w:rFonts w:ascii="Times New Roman" w:hAnsi="Times New Roman" w:cs="Times New Roman"/>
          <w:b/>
          <w:bCs/>
          <w:sz w:val="20"/>
          <w:szCs w:val="20"/>
        </w:rPr>
      </w:pPr>
      <w:bookmarkStart w:id="2" w:name="_Ref134188162"/>
      <w:r>
        <w:rPr>
          <w:rFonts w:ascii="Times New Roman" w:hAnsi="Times New Roman" w:cs="Times New Roman"/>
          <w:b/>
          <w:bCs/>
          <w:sz w:val="20"/>
          <w:szCs w:val="20"/>
        </w:rPr>
        <w:t>T</w:t>
      </w:r>
      <w:r w:rsidR="00C85ACC">
        <w:rPr>
          <w:rFonts w:ascii="Times New Roman" w:hAnsi="Times New Roman" w:cs="Times New Roman"/>
          <w:b/>
          <w:bCs/>
          <w:sz w:val="20"/>
          <w:szCs w:val="20"/>
        </w:rPr>
        <w:t>here are no substantial benefits to support higher-order CA band combination regardless of UE RF and/or baseband limitations</w:t>
      </w:r>
      <w:r>
        <w:rPr>
          <w:rFonts w:ascii="Times New Roman" w:hAnsi="Times New Roman" w:cs="Times New Roman"/>
          <w:b/>
          <w:bCs/>
          <w:sz w:val="20"/>
          <w:szCs w:val="20"/>
        </w:rPr>
        <w:t xml:space="preserve"> so that it is pointless to introduce the new signaling for maximum aggregated bandwidth.</w:t>
      </w:r>
      <w:bookmarkEnd w:id="2"/>
    </w:p>
    <w:p w14:paraId="18A2FCFF" w14:textId="77777777" w:rsidR="008957EB" w:rsidRPr="008957EB" w:rsidRDefault="008957EB" w:rsidP="008957EB">
      <w:pPr>
        <w:jc w:val="both"/>
        <w:rPr>
          <w:rFonts w:ascii="Times New Roman" w:hAnsi="Times New Roman" w:cs="Times New Roman"/>
          <w:sz w:val="20"/>
          <w:szCs w:val="20"/>
        </w:rPr>
      </w:pPr>
    </w:p>
    <w:p w14:paraId="3B6AFAC9" w14:textId="6EC2CFBA" w:rsidR="00DD6AE8" w:rsidRPr="002F6D63" w:rsidRDefault="00C85ACC" w:rsidP="002839A7">
      <w:pPr>
        <w:pStyle w:val="a3"/>
        <w:widowControl/>
        <w:numPr>
          <w:ilvl w:val="0"/>
          <w:numId w:val="7"/>
        </w:numPr>
        <w:overflowPunct w:val="0"/>
        <w:autoSpaceDE w:val="0"/>
        <w:autoSpaceDN w:val="0"/>
        <w:adjustRightInd w:val="0"/>
        <w:spacing w:after="180"/>
        <w:ind w:leftChars="0" w:left="1134" w:hanging="1134"/>
        <w:contextualSpacing/>
        <w:rPr>
          <w:rFonts w:ascii="Times New Roman" w:hAnsi="Times New Roman" w:cs="Times New Roman"/>
          <w:b/>
          <w:bCs/>
          <w:sz w:val="20"/>
          <w:szCs w:val="20"/>
        </w:rPr>
      </w:pPr>
      <w:bookmarkStart w:id="3" w:name="_Ref134188200"/>
      <w:r>
        <w:rPr>
          <w:rFonts w:ascii="Times New Roman" w:eastAsia="新細明體" w:hAnsi="Times New Roman" w:cs="Times New Roman"/>
          <w:b/>
          <w:bCs/>
          <w:sz w:val="20"/>
          <w:szCs w:val="20"/>
        </w:rPr>
        <w:t>RAN2 doesn’t pursue the RAN4 proposals in introducing maximum aggregated bandwidth signaling for FR1 CA</w:t>
      </w:r>
      <w:r w:rsidR="008957EB">
        <w:rPr>
          <w:rFonts w:ascii="Times New Roman" w:eastAsia="新細明體" w:hAnsi="Times New Roman" w:cs="Times New Roman"/>
          <w:b/>
          <w:bCs/>
          <w:sz w:val="20"/>
          <w:szCs w:val="20"/>
        </w:rPr>
        <w:t>.</w:t>
      </w:r>
      <w:bookmarkEnd w:id="3"/>
    </w:p>
    <w:p w14:paraId="48F3D9A0" w14:textId="5492361C" w:rsidR="00E00156" w:rsidRDefault="00E00156" w:rsidP="003121EC">
      <w:pPr>
        <w:rPr>
          <w:rFonts w:ascii="Times New Roman" w:hAnsi="Times New Roman" w:cs="Times New Roman"/>
          <w:sz w:val="20"/>
          <w:szCs w:val="20"/>
        </w:rPr>
      </w:pPr>
    </w:p>
    <w:p w14:paraId="0832AEA9" w14:textId="12ABEE31" w:rsidR="00C01222" w:rsidRPr="00C01222" w:rsidRDefault="00C01222" w:rsidP="00C01222">
      <w:pPr>
        <w:pStyle w:val="a3"/>
        <w:numPr>
          <w:ilvl w:val="1"/>
          <w:numId w:val="2"/>
        </w:numPr>
        <w:ind w:leftChars="0" w:left="709" w:hanging="709"/>
        <w:outlineLvl w:val="1"/>
        <w:rPr>
          <w:rFonts w:ascii="Arial" w:hAnsi="Arial" w:cs="Arial"/>
          <w:sz w:val="32"/>
          <w:szCs w:val="32"/>
        </w:rPr>
      </w:pPr>
      <w:r w:rsidRPr="00C01222">
        <w:rPr>
          <w:rFonts w:ascii="Arial" w:hAnsi="Arial" w:cs="Arial"/>
          <w:sz w:val="32"/>
          <w:szCs w:val="32"/>
        </w:rPr>
        <w:t>FBG5</w:t>
      </w:r>
    </w:p>
    <w:p w14:paraId="691DAC0C" w14:textId="37DC90B5" w:rsidR="00DF32A0" w:rsidRDefault="00DF32A0" w:rsidP="00DF32A0">
      <w:pPr>
        <w:jc w:val="both"/>
        <w:rPr>
          <w:rFonts w:ascii="Times New Roman" w:hAnsi="Times New Roman" w:cs="Times New Roman" w:hint="eastAsia"/>
          <w:sz w:val="20"/>
          <w:szCs w:val="20"/>
        </w:rPr>
      </w:pPr>
      <w:r>
        <w:rPr>
          <w:rFonts w:ascii="Times New Roman" w:hAnsi="Times New Roman" w:cs="Times New Roman" w:hint="eastAsia"/>
          <w:sz w:val="20"/>
          <w:szCs w:val="20"/>
        </w:rPr>
        <w:t>W</w:t>
      </w:r>
      <w:r>
        <w:rPr>
          <w:rFonts w:ascii="Times New Roman" w:hAnsi="Times New Roman" w:cs="Times New Roman"/>
          <w:sz w:val="20"/>
          <w:szCs w:val="20"/>
        </w:rPr>
        <w:t>e have very similar calculation result and observation for FR2 FBG5 case.</w:t>
      </w:r>
    </w:p>
    <w:p w14:paraId="2FD4A0D4" w14:textId="0191E85B" w:rsidR="00C01222" w:rsidRPr="00BF7829" w:rsidRDefault="00BF7829" w:rsidP="00BF7829">
      <w:pPr>
        <w:jc w:val="center"/>
        <w:rPr>
          <w:rFonts w:ascii="Times New Roman" w:hAnsi="Times New Roman" w:cs="Times New Roman"/>
          <w:b/>
          <w:bCs/>
          <w:sz w:val="20"/>
          <w:szCs w:val="20"/>
        </w:rPr>
      </w:pPr>
      <w:r w:rsidRPr="00BF7829">
        <w:rPr>
          <w:rFonts w:ascii="Times New Roman" w:hAnsi="Times New Roman" w:cs="Times New Roman"/>
          <w:b/>
          <w:bCs/>
          <w:sz w:val="20"/>
          <w:szCs w:val="20"/>
        </w:rPr>
        <w:t>Table 2.3-1</w:t>
      </w:r>
      <w:r>
        <w:rPr>
          <w:rFonts w:ascii="Times New Roman" w:hAnsi="Times New Roman" w:cs="Times New Roman"/>
          <w:b/>
          <w:bCs/>
          <w:sz w:val="20"/>
          <w:szCs w:val="20"/>
        </w:rPr>
        <w:tab/>
        <w:t>: n260 intra-band CA with FBG5</w:t>
      </w:r>
    </w:p>
    <w:p w14:paraId="1E3C82D4" w14:textId="77777777" w:rsidR="00C01222" w:rsidRPr="00BF7829" w:rsidRDefault="00C01222" w:rsidP="00BF7829">
      <w:pPr>
        <w:jc w:val="center"/>
        <w:rPr>
          <w:rFonts w:ascii="Times New Roman" w:hAnsi="Times New Roman" w:cs="Times New Roman"/>
          <w:b/>
          <w:bCs/>
          <w:sz w:val="20"/>
          <w:szCs w:val="20"/>
        </w:rPr>
        <w:sectPr w:rsidR="00C01222" w:rsidRPr="00BF782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60"/>
        </w:sectPr>
      </w:pPr>
    </w:p>
    <w:tbl>
      <w:tblPr>
        <w:tblW w:w="0" w:type="auto"/>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0"/>
        <w:gridCol w:w="1473"/>
        <w:gridCol w:w="710"/>
        <w:gridCol w:w="710"/>
        <w:gridCol w:w="710"/>
        <w:gridCol w:w="710"/>
        <w:gridCol w:w="710"/>
        <w:gridCol w:w="710"/>
        <w:gridCol w:w="710"/>
        <w:gridCol w:w="710"/>
        <w:gridCol w:w="710"/>
        <w:gridCol w:w="710"/>
        <w:gridCol w:w="710"/>
        <w:gridCol w:w="710"/>
        <w:gridCol w:w="1194"/>
        <w:gridCol w:w="597"/>
        <w:gridCol w:w="941"/>
      </w:tblGrid>
      <w:tr w:rsidR="00C01222" w14:paraId="2EC0E8AE" w14:textId="77777777" w:rsidTr="00C01222">
        <w:trPr>
          <w:trHeight w:val="187"/>
          <w:tblHeader/>
        </w:trPr>
        <w:tc>
          <w:tcPr>
            <w:tcW w:w="0" w:type="auto"/>
            <w:gridSpan w:val="17"/>
            <w:tcBorders>
              <w:top w:val="single" w:sz="4" w:space="0" w:color="auto"/>
              <w:left w:val="single" w:sz="4" w:space="0" w:color="auto"/>
              <w:bottom w:val="single" w:sz="6" w:space="0" w:color="auto"/>
              <w:right w:val="single" w:sz="4" w:space="0" w:color="auto"/>
            </w:tcBorders>
            <w:hideMark/>
          </w:tcPr>
          <w:p w14:paraId="6C02493F" w14:textId="60D9CA8E" w:rsidR="00C01222" w:rsidRDefault="00C01222">
            <w:pPr>
              <w:pStyle w:val="TAH"/>
            </w:pPr>
            <w:r>
              <w:lastRenderedPageBreak/>
              <w:t>NR CA configuration / Bandwidth combination set / Fallback group</w:t>
            </w:r>
          </w:p>
        </w:tc>
      </w:tr>
      <w:tr w:rsidR="00C01222" w14:paraId="1C84A6FB" w14:textId="77777777" w:rsidTr="00C01222">
        <w:trPr>
          <w:trHeight w:val="187"/>
          <w:tblHeader/>
        </w:trPr>
        <w:tc>
          <w:tcPr>
            <w:tcW w:w="0" w:type="auto"/>
            <w:tcBorders>
              <w:top w:val="single" w:sz="6" w:space="0" w:color="auto"/>
              <w:left w:val="single" w:sz="4" w:space="0" w:color="auto"/>
              <w:bottom w:val="single" w:sz="6" w:space="0" w:color="auto"/>
              <w:right w:val="single" w:sz="6" w:space="0" w:color="auto"/>
            </w:tcBorders>
            <w:hideMark/>
          </w:tcPr>
          <w:p w14:paraId="39AB192D" w14:textId="77777777" w:rsidR="00C01222" w:rsidRDefault="00C01222">
            <w:pPr>
              <w:pStyle w:val="TAH"/>
              <w:rPr>
                <w:rFonts w:eastAsia="Yu Mincho"/>
                <w:lang w:val="en-US"/>
              </w:rPr>
            </w:pPr>
            <w:r>
              <w:rPr>
                <w:lang w:val="en-US"/>
              </w:rPr>
              <w:t>NR CA configuration</w:t>
            </w:r>
          </w:p>
        </w:tc>
        <w:tc>
          <w:tcPr>
            <w:tcW w:w="0" w:type="auto"/>
            <w:tcBorders>
              <w:top w:val="single" w:sz="6" w:space="0" w:color="auto"/>
              <w:left w:val="single" w:sz="6" w:space="0" w:color="auto"/>
              <w:bottom w:val="single" w:sz="6" w:space="0" w:color="auto"/>
              <w:right w:val="single" w:sz="6" w:space="0" w:color="auto"/>
            </w:tcBorders>
            <w:hideMark/>
          </w:tcPr>
          <w:p w14:paraId="73F1B580" w14:textId="77777777" w:rsidR="00C01222" w:rsidRDefault="00C01222">
            <w:pPr>
              <w:pStyle w:val="TAH"/>
              <w:rPr>
                <w:rFonts w:eastAsia="Yu Mincho"/>
                <w:lang w:val="en-US"/>
              </w:rPr>
            </w:pPr>
            <w:r>
              <w:rPr>
                <w:lang w:val="en-US"/>
              </w:rPr>
              <w:t>Uplink CA configurations</w:t>
            </w:r>
          </w:p>
        </w:tc>
        <w:tc>
          <w:tcPr>
            <w:tcW w:w="0" w:type="auto"/>
            <w:tcBorders>
              <w:top w:val="single" w:sz="6" w:space="0" w:color="auto"/>
              <w:left w:val="single" w:sz="6" w:space="0" w:color="auto"/>
              <w:bottom w:val="single" w:sz="6" w:space="0" w:color="auto"/>
              <w:right w:val="single" w:sz="6" w:space="0" w:color="auto"/>
            </w:tcBorders>
            <w:hideMark/>
          </w:tcPr>
          <w:p w14:paraId="1ACCEDC2" w14:textId="77777777" w:rsidR="00C01222" w:rsidRDefault="00C01222">
            <w:pPr>
              <w:pStyle w:val="TAH"/>
              <w:rPr>
                <w:rFonts w:eastAsiaTheme="minorEastAsia"/>
                <w:sz w:val="12"/>
                <w:szCs w:val="14"/>
                <w:lang w:val="en-US" w:eastAsia="en-US"/>
              </w:rPr>
            </w:pPr>
            <w:r>
              <w:t>BW</w:t>
            </w:r>
            <w:r>
              <w:br/>
            </w:r>
            <w:r>
              <w:rPr>
                <w:vertAlign w:val="subscript"/>
              </w:rPr>
              <w:t>channel</w:t>
            </w:r>
            <w:r>
              <w:rPr>
                <w:lang w:val="en-US"/>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42C9E180" w14:textId="77777777" w:rsidR="00C01222" w:rsidRDefault="00C01222">
            <w:pPr>
              <w:pStyle w:val="TAH"/>
              <w:rPr>
                <w:sz w:val="12"/>
                <w:szCs w:val="14"/>
                <w:lang w:val="en-US"/>
              </w:rPr>
            </w:pPr>
            <w:r>
              <w:t>BW</w:t>
            </w:r>
            <w:r>
              <w:br/>
            </w:r>
            <w:r>
              <w:rPr>
                <w:vertAlign w:val="subscript"/>
              </w:rPr>
              <w:t>channel</w:t>
            </w:r>
            <w:r>
              <w:rPr>
                <w:lang w:val="en-US"/>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55DCC3EA" w14:textId="77777777" w:rsidR="00C01222" w:rsidRDefault="00C01222">
            <w:pPr>
              <w:pStyle w:val="TAH"/>
              <w:rPr>
                <w:sz w:val="12"/>
                <w:szCs w:val="14"/>
                <w:lang w:val="en-US"/>
              </w:rPr>
            </w:pPr>
            <w:r>
              <w:t>BW</w:t>
            </w:r>
            <w:r>
              <w:br/>
            </w:r>
            <w:r>
              <w:rPr>
                <w:vertAlign w:val="subscript"/>
              </w:rPr>
              <w:t>channel</w:t>
            </w:r>
            <w:r>
              <w:rPr>
                <w:lang w:val="en-US"/>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1154CEBD" w14:textId="77777777" w:rsidR="00C01222" w:rsidRDefault="00C01222">
            <w:pPr>
              <w:pStyle w:val="TAH"/>
              <w:rPr>
                <w:sz w:val="12"/>
                <w:szCs w:val="14"/>
                <w:lang w:val="en-US"/>
              </w:rPr>
            </w:pPr>
            <w:r>
              <w:t>BW</w:t>
            </w:r>
            <w:r>
              <w:br/>
            </w:r>
            <w:r>
              <w:rPr>
                <w:vertAlign w:val="subscript"/>
              </w:rPr>
              <w:t>channel</w:t>
            </w:r>
            <w:r>
              <w:rPr>
                <w:lang w:val="en-US"/>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7D8BDD42" w14:textId="77777777" w:rsidR="00C01222" w:rsidRDefault="00C01222">
            <w:pPr>
              <w:pStyle w:val="TAH"/>
              <w:rPr>
                <w:sz w:val="12"/>
                <w:szCs w:val="14"/>
                <w:lang w:val="en-US"/>
              </w:rPr>
            </w:pPr>
            <w:r>
              <w:t>BW</w:t>
            </w:r>
            <w:r>
              <w:br/>
            </w:r>
            <w:r>
              <w:rPr>
                <w:vertAlign w:val="subscript"/>
              </w:rPr>
              <w:t>channel</w:t>
            </w:r>
            <w:r>
              <w:rPr>
                <w:lang w:val="en-US"/>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79B41A72" w14:textId="77777777" w:rsidR="00C01222" w:rsidRDefault="00C01222">
            <w:pPr>
              <w:pStyle w:val="TAH"/>
              <w:rPr>
                <w:sz w:val="12"/>
                <w:szCs w:val="14"/>
                <w:lang w:val="en-US"/>
              </w:rPr>
            </w:pPr>
            <w:r>
              <w:t>BW</w:t>
            </w:r>
            <w:r>
              <w:br/>
            </w:r>
            <w:r>
              <w:rPr>
                <w:vertAlign w:val="subscript"/>
              </w:rPr>
              <w:t>channel</w:t>
            </w:r>
            <w:r>
              <w:rPr>
                <w:lang w:val="en-US"/>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0D676FCB" w14:textId="77777777" w:rsidR="00C01222" w:rsidRDefault="00C01222">
            <w:pPr>
              <w:pStyle w:val="TAH"/>
              <w:rPr>
                <w:sz w:val="12"/>
                <w:szCs w:val="14"/>
                <w:lang w:val="en-US"/>
              </w:rPr>
            </w:pPr>
            <w:r>
              <w:t>BW</w:t>
            </w:r>
            <w:r>
              <w:br/>
            </w:r>
            <w:r>
              <w:rPr>
                <w:vertAlign w:val="subscript"/>
              </w:rPr>
              <w:t>channel</w:t>
            </w:r>
            <w:r>
              <w:rPr>
                <w:lang w:val="en-US"/>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54387345" w14:textId="77777777" w:rsidR="00C01222" w:rsidRDefault="00C01222">
            <w:pPr>
              <w:pStyle w:val="TAH"/>
              <w:rPr>
                <w:sz w:val="12"/>
                <w:szCs w:val="14"/>
                <w:lang w:val="en-US"/>
              </w:rPr>
            </w:pPr>
            <w:r>
              <w:t>BW</w:t>
            </w:r>
            <w:r>
              <w:br/>
            </w:r>
            <w:r>
              <w:rPr>
                <w:vertAlign w:val="subscript"/>
              </w:rPr>
              <w:t>channel</w:t>
            </w:r>
            <w:r>
              <w:rPr>
                <w:lang w:val="en-US"/>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14AB0492" w14:textId="77777777" w:rsidR="00C01222" w:rsidRDefault="00C01222">
            <w:pPr>
              <w:pStyle w:val="TAH"/>
            </w:pPr>
            <w:r>
              <w:t>BW</w:t>
            </w:r>
            <w:r>
              <w:br/>
            </w:r>
            <w:r>
              <w:rPr>
                <w:vertAlign w:val="subscript"/>
              </w:rPr>
              <w:t>channel</w:t>
            </w:r>
            <w:r>
              <w:rPr>
                <w:lang w:val="en-US"/>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7FDB1B18" w14:textId="77777777" w:rsidR="00C01222" w:rsidRDefault="00C01222">
            <w:pPr>
              <w:pStyle w:val="TAH"/>
            </w:pPr>
            <w:r>
              <w:t>BW</w:t>
            </w:r>
            <w:r>
              <w:br/>
            </w:r>
            <w:r>
              <w:rPr>
                <w:vertAlign w:val="subscript"/>
              </w:rPr>
              <w:t>channel</w:t>
            </w:r>
            <w:r>
              <w:rPr>
                <w:lang w:val="en-US"/>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13AB618E" w14:textId="77777777" w:rsidR="00C01222" w:rsidRDefault="00C01222">
            <w:pPr>
              <w:pStyle w:val="TAH"/>
            </w:pPr>
            <w:r>
              <w:t>BW</w:t>
            </w:r>
            <w:r>
              <w:br/>
            </w:r>
            <w:r>
              <w:rPr>
                <w:vertAlign w:val="subscript"/>
              </w:rPr>
              <w:t>channel</w:t>
            </w:r>
            <w:r>
              <w:rPr>
                <w:lang w:val="en-US"/>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0CA458D" w14:textId="77777777" w:rsidR="00C01222" w:rsidRDefault="00C01222">
            <w:pPr>
              <w:pStyle w:val="TAH"/>
            </w:pPr>
            <w:r>
              <w:t>BW</w:t>
            </w:r>
            <w:r>
              <w:br/>
            </w:r>
            <w:r>
              <w:rPr>
                <w:vertAlign w:val="subscript"/>
              </w:rPr>
              <w:t>channel</w:t>
            </w:r>
            <w:r>
              <w:rPr>
                <w:lang w:val="en-US"/>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5ADAF834" w14:textId="77777777" w:rsidR="00C01222" w:rsidRDefault="00C01222">
            <w:pPr>
              <w:pStyle w:val="TAH"/>
            </w:pPr>
            <w:r>
              <w:t>Maximum aggregated</w:t>
            </w:r>
          </w:p>
          <w:p w14:paraId="1D70D5C2" w14:textId="77777777" w:rsidR="00C01222" w:rsidRDefault="00C01222">
            <w:pPr>
              <w:pStyle w:val="TAH"/>
              <w:rPr>
                <w:rFonts w:eastAsia="Yu Mincho"/>
              </w:rPr>
            </w:pPr>
            <w:r>
              <w:t>BW (MHz)</w:t>
            </w:r>
          </w:p>
        </w:tc>
        <w:tc>
          <w:tcPr>
            <w:tcW w:w="0" w:type="auto"/>
            <w:tcBorders>
              <w:top w:val="single" w:sz="6" w:space="0" w:color="auto"/>
              <w:left w:val="single" w:sz="6" w:space="0" w:color="auto"/>
              <w:bottom w:val="single" w:sz="6" w:space="0" w:color="auto"/>
              <w:right w:val="single" w:sz="6" w:space="0" w:color="auto"/>
            </w:tcBorders>
            <w:hideMark/>
          </w:tcPr>
          <w:p w14:paraId="0CC5386A" w14:textId="77777777" w:rsidR="00C01222" w:rsidRDefault="00C01222">
            <w:pPr>
              <w:pStyle w:val="TAH"/>
              <w:rPr>
                <w:rFonts w:eastAsia="Yu Mincho"/>
              </w:rPr>
            </w:pPr>
            <w:r>
              <w:t>BCS</w:t>
            </w:r>
          </w:p>
        </w:tc>
        <w:tc>
          <w:tcPr>
            <w:tcW w:w="0" w:type="auto"/>
            <w:tcBorders>
              <w:top w:val="single" w:sz="6" w:space="0" w:color="auto"/>
              <w:left w:val="single" w:sz="6" w:space="0" w:color="auto"/>
              <w:bottom w:val="single" w:sz="6" w:space="0" w:color="auto"/>
              <w:right w:val="single" w:sz="4" w:space="0" w:color="auto"/>
            </w:tcBorders>
            <w:hideMark/>
          </w:tcPr>
          <w:p w14:paraId="0511F22F" w14:textId="77777777" w:rsidR="00C01222" w:rsidRDefault="00C01222">
            <w:pPr>
              <w:pStyle w:val="TAH"/>
              <w:rPr>
                <w:rFonts w:eastAsia="Yu Mincho"/>
              </w:rPr>
            </w:pPr>
            <w:r>
              <w:t>Fallback group</w:t>
            </w:r>
          </w:p>
        </w:tc>
      </w:tr>
      <w:tr w:rsidR="00C01222" w14:paraId="599CAB56" w14:textId="77777777" w:rsidTr="00C01222">
        <w:trPr>
          <w:trHeight w:val="187"/>
          <w:tblHeader/>
        </w:trPr>
        <w:tc>
          <w:tcPr>
            <w:tcW w:w="0" w:type="auto"/>
            <w:tcBorders>
              <w:top w:val="single" w:sz="6" w:space="0" w:color="auto"/>
              <w:left w:val="single" w:sz="4" w:space="0" w:color="auto"/>
              <w:bottom w:val="single" w:sz="6" w:space="0" w:color="auto"/>
              <w:right w:val="single" w:sz="6" w:space="0" w:color="auto"/>
            </w:tcBorders>
            <w:hideMark/>
          </w:tcPr>
          <w:p w14:paraId="528C6ACF" w14:textId="77777777" w:rsidR="00C01222" w:rsidRPr="00C01222" w:rsidRDefault="00C01222" w:rsidP="00C01222">
            <w:pPr>
              <w:pStyle w:val="TAH"/>
              <w:rPr>
                <w:lang w:val="en-US"/>
              </w:rPr>
            </w:pPr>
            <w:r w:rsidRPr="00C01222">
              <w:rPr>
                <w:lang w:val="en-US"/>
              </w:rPr>
              <w:t>CA_n260R2</w:t>
            </w:r>
          </w:p>
        </w:tc>
        <w:tc>
          <w:tcPr>
            <w:tcW w:w="0" w:type="auto"/>
            <w:tcBorders>
              <w:top w:val="single" w:sz="6" w:space="0" w:color="auto"/>
              <w:left w:val="single" w:sz="6" w:space="0" w:color="auto"/>
              <w:bottom w:val="single" w:sz="6" w:space="0" w:color="auto"/>
              <w:right w:val="single" w:sz="6" w:space="0" w:color="auto"/>
            </w:tcBorders>
            <w:hideMark/>
          </w:tcPr>
          <w:p w14:paraId="6FEA727E" w14:textId="77777777" w:rsidR="00C01222" w:rsidRPr="00C01222" w:rsidRDefault="00C01222" w:rsidP="00C01222">
            <w:pPr>
              <w:pStyle w:val="TAH"/>
              <w:rPr>
                <w:lang w:val="en-US"/>
              </w:rPr>
            </w:pPr>
            <w:r w:rsidRPr="00C01222">
              <w:rPr>
                <w:lang w:val="en-US"/>
              </w:rPr>
              <w:t>CA_n260R2</w:t>
            </w:r>
          </w:p>
        </w:tc>
        <w:tc>
          <w:tcPr>
            <w:tcW w:w="0" w:type="auto"/>
            <w:tcBorders>
              <w:top w:val="single" w:sz="6" w:space="0" w:color="auto"/>
              <w:left w:val="single" w:sz="6" w:space="0" w:color="auto"/>
              <w:bottom w:val="single" w:sz="6" w:space="0" w:color="auto"/>
              <w:right w:val="single" w:sz="6" w:space="0" w:color="auto"/>
            </w:tcBorders>
            <w:hideMark/>
          </w:tcPr>
          <w:p w14:paraId="1037502D"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350B8053"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1546CFEA"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58A2FCBA"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7FC658AA"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77445D94"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14C6DF4B"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2C7102B6"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0681B804"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397D3843"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13E42EC5"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33E2F988"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258BB890" w14:textId="77777777" w:rsidR="00C01222" w:rsidRDefault="00C01222" w:rsidP="00C01222">
            <w:pPr>
              <w:pStyle w:val="TAH"/>
            </w:pPr>
            <w:r>
              <w:t>400</w:t>
            </w:r>
          </w:p>
        </w:tc>
        <w:tc>
          <w:tcPr>
            <w:tcW w:w="0" w:type="auto"/>
            <w:tcBorders>
              <w:top w:val="single" w:sz="6" w:space="0" w:color="auto"/>
              <w:left w:val="single" w:sz="6" w:space="0" w:color="auto"/>
              <w:bottom w:val="single" w:sz="6" w:space="0" w:color="auto"/>
              <w:right w:val="single" w:sz="6" w:space="0" w:color="auto"/>
            </w:tcBorders>
            <w:hideMark/>
          </w:tcPr>
          <w:p w14:paraId="7C344433" w14:textId="77777777" w:rsidR="00C01222" w:rsidRDefault="00C01222" w:rsidP="00C01222">
            <w:pPr>
              <w:pStyle w:val="TAH"/>
            </w:pPr>
            <w:r>
              <w:t>0</w:t>
            </w:r>
          </w:p>
        </w:tc>
        <w:tc>
          <w:tcPr>
            <w:tcW w:w="0" w:type="auto"/>
            <w:tcBorders>
              <w:top w:val="single" w:sz="6" w:space="0" w:color="auto"/>
              <w:left w:val="single" w:sz="6" w:space="0" w:color="auto"/>
              <w:bottom w:val="single" w:sz="6" w:space="0" w:color="auto"/>
              <w:right w:val="single" w:sz="4" w:space="0" w:color="auto"/>
            </w:tcBorders>
            <w:hideMark/>
          </w:tcPr>
          <w:p w14:paraId="7C295B33" w14:textId="77777777" w:rsidR="00C01222" w:rsidRDefault="00C01222" w:rsidP="00C01222">
            <w:pPr>
              <w:pStyle w:val="TAH"/>
            </w:pPr>
            <w:r>
              <w:t>5</w:t>
            </w:r>
          </w:p>
        </w:tc>
      </w:tr>
      <w:tr w:rsidR="00C01222" w14:paraId="7A2F93D5" w14:textId="77777777" w:rsidTr="00C01222">
        <w:trPr>
          <w:trHeight w:val="187"/>
          <w:tblHeader/>
        </w:trPr>
        <w:tc>
          <w:tcPr>
            <w:tcW w:w="0" w:type="auto"/>
            <w:tcBorders>
              <w:top w:val="single" w:sz="6" w:space="0" w:color="auto"/>
              <w:left w:val="single" w:sz="4" w:space="0" w:color="auto"/>
              <w:bottom w:val="single" w:sz="6" w:space="0" w:color="auto"/>
              <w:right w:val="single" w:sz="6" w:space="0" w:color="auto"/>
            </w:tcBorders>
            <w:hideMark/>
          </w:tcPr>
          <w:p w14:paraId="6A65ED2A" w14:textId="77777777" w:rsidR="00C01222" w:rsidRPr="00C01222" w:rsidRDefault="00C01222" w:rsidP="00C01222">
            <w:pPr>
              <w:pStyle w:val="TAH"/>
              <w:rPr>
                <w:lang w:val="en-US"/>
              </w:rPr>
            </w:pPr>
            <w:r w:rsidRPr="00C01222">
              <w:rPr>
                <w:lang w:val="en-US"/>
              </w:rPr>
              <w:t>CA_n260R3</w:t>
            </w:r>
          </w:p>
        </w:tc>
        <w:tc>
          <w:tcPr>
            <w:tcW w:w="0" w:type="auto"/>
            <w:tcBorders>
              <w:top w:val="single" w:sz="6" w:space="0" w:color="auto"/>
              <w:left w:val="single" w:sz="6" w:space="0" w:color="auto"/>
              <w:bottom w:val="single" w:sz="6" w:space="0" w:color="auto"/>
              <w:right w:val="single" w:sz="6" w:space="0" w:color="auto"/>
            </w:tcBorders>
            <w:hideMark/>
          </w:tcPr>
          <w:p w14:paraId="634845D0" w14:textId="77777777" w:rsidR="00C01222" w:rsidRPr="00C01222" w:rsidRDefault="00C01222" w:rsidP="00C01222">
            <w:pPr>
              <w:pStyle w:val="TAH"/>
              <w:rPr>
                <w:lang w:val="en-US"/>
              </w:rPr>
            </w:pPr>
            <w:r w:rsidRPr="00C01222">
              <w:rPr>
                <w:lang w:val="en-US"/>
              </w:rPr>
              <w:t>CA_n260R2</w:t>
            </w:r>
          </w:p>
          <w:p w14:paraId="66AB296E" w14:textId="77777777" w:rsidR="00C01222" w:rsidRPr="00C01222" w:rsidRDefault="00C01222" w:rsidP="00C01222">
            <w:pPr>
              <w:pStyle w:val="TAH"/>
              <w:rPr>
                <w:lang w:val="en-US"/>
              </w:rPr>
            </w:pPr>
            <w:r w:rsidRPr="00C01222">
              <w:rPr>
                <w:lang w:val="en-US"/>
              </w:rPr>
              <w:t>CA_n260R3</w:t>
            </w:r>
          </w:p>
        </w:tc>
        <w:tc>
          <w:tcPr>
            <w:tcW w:w="0" w:type="auto"/>
            <w:tcBorders>
              <w:top w:val="single" w:sz="6" w:space="0" w:color="auto"/>
              <w:left w:val="single" w:sz="6" w:space="0" w:color="auto"/>
              <w:bottom w:val="single" w:sz="6" w:space="0" w:color="auto"/>
              <w:right w:val="single" w:sz="6" w:space="0" w:color="auto"/>
            </w:tcBorders>
            <w:hideMark/>
          </w:tcPr>
          <w:p w14:paraId="4F615E3E"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65693EF9"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11A1B71E"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03FAB984"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44ABB899"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0AD58F8A"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3DF05F53"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4985C3DA"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2BB74DB9"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322D8FA5"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18EC73D4"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4224390C"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02AD6192" w14:textId="77777777" w:rsidR="00C01222" w:rsidRDefault="00C01222" w:rsidP="00C01222">
            <w:pPr>
              <w:pStyle w:val="TAH"/>
            </w:pPr>
            <w:r>
              <w:t>600</w:t>
            </w:r>
          </w:p>
        </w:tc>
        <w:tc>
          <w:tcPr>
            <w:tcW w:w="0" w:type="auto"/>
            <w:tcBorders>
              <w:top w:val="single" w:sz="6" w:space="0" w:color="auto"/>
              <w:left w:val="single" w:sz="6" w:space="0" w:color="auto"/>
              <w:bottom w:val="single" w:sz="6" w:space="0" w:color="auto"/>
              <w:right w:val="single" w:sz="6" w:space="0" w:color="auto"/>
            </w:tcBorders>
            <w:hideMark/>
          </w:tcPr>
          <w:p w14:paraId="5084DA35" w14:textId="77777777" w:rsidR="00C01222" w:rsidRDefault="00C01222" w:rsidP="00C01222">
            <w:pPr>
              <w:pStyle w:val="TAH"/>
            </w:pPr>
            <w:r>
              <w:t>0</w:t>
            </w:r>
          </w:p>
        </w:tc>
        <w:tc>
          <w:tcPr>
            <w:tcW w:w="0" w:type="auto"/>
            <w:tcBorders>
              <w:top w:val="single" w:sz="6" w:space="0" w:color="auto"/>
              <w:left w:val="single" w:sz="6" w:space="0" w:color="auto"/>
              <w:bottom w:val="single" w:sz="6" w:space="0" w:color="auto"/>
              <w:right w:val="single" w:sz="4" w:space="0" w:color="auto"/>
            </w:tcBorders>
            <w:hideMark/>
          </w:tcPr>
          <w:p w14:paraId="13B3F7A1" w14:textId="77777777" w:rsidR="00C01222" w:rsidRDefault="00C01222" w:rsidP="00C01222">
            <w:pPr>
              <w:pStyle w:val="TAH"/>
            </w:pPr>
          </w:p>
        </w:tc>
      </w:tr>
      <w:tr w:rsidR="00C01222" w14:paraId="4CDA5AB5" w14:textId="77777777" w:rsidTr="00C01222">
        <w:trPr>
          <w:trHeight w:val="187"/>
          <w:tblHeader/>
        </w:trPr>
        <w:tc>
          <w:tcPr>
            <w:tcW w:w="0" w:type="auto"/>
            <w:tcBorders>
              <w:top w:val="single" w:sz="6" w:space="0" w:color="auto"/>
              <w:left w:val="single" w:sz="4" w:space="0" w:color="auto"/>
              <w:bottom w:val="single" w:sz="6" w:space="0" w:color="auto"/>
              <w:right w:val="single" w:sz="6" w:space="0" w:color="auto"/>
            </w:tcBorders>
            <w:hideMark/>
          </w:tcPr>
          <w:p w14:paraId="0E474300" w14:textId="77777777" w:rsidR="00C01222" w:rsidRPr="00C01222" w:rsidRDefault="00C01222" w:rsidP="00C01222">
            <w:pPr>
              <w:pStyle w:val="TAH"/>
              <w:rPr>
                <w:lang w:val="en-US"/>
              </w:rPr>
            </w:pPr>
            <w:r w:rsidRPr="00C01222">
              <w:rPr>
                <w:lang w:val="en-US"/>
              </w:rPr>
              <w:t>CA_n260R4</w:t>
            </w:r>
          </w:p>
        </w:tc>
        <w:tc>
          <w:tcPr>
            <w:tcW w:w="0" w:type="auto"/>
            <w:tcBorders>
              <w:top w:val="single" w:sz="6" w:space="0" w:color="auto"/>
              <w:left w:val="single" w:sz="6" w:space="0" w:color="auto"/>
              <w:bottom w:val="single" w:sz="6" w:space="0" w:color="auto"/>
              <w:right w:val="single" w:sz="6" w:space="0" w:color="auto"/>
            </w:tcBorders>
            <w:hideMark/>
          </w:tcPr>
          <w:p w14:paraId="5EE20AC6" w14:textId="77777777" w:rsidR="00C01222" w:rsidRPr="00C01222" w:rsidRDefault="00C01222" w:rsidP="00C01222">
            <w:pPr>
              <w:pStyle w:val="TAH"/>
              <w:rPr>
                <w:lang w:val="en-US"/>
              </w:rPr>
            </w:pPr>
            <w:r w:rsidRPr="00C01222">
              <w:rPr>
                <w:lang w:val="en-US"/>
              </w:rPr>
              <w:t>CA_n260R2</w:t>
            </w:r>
          </w:p>
          <w:p w14:paraId="20C43B7A" w14:textId="77777777" w:rsidR="00C01222" w:rsidRPr="00C01222" w:rsidRDefault="00C01222" w:rsidP="00C01222">
            <w:pPr>
              <w:pStyle w:val="TAH"/>
              <w:rPr>
                <w:lang w:val="en-US"/>
              </w:rPr>
            </w:pPr>
            <w:r w:rsidRPr="00C01222">
              <w:rPr>
                <w:lang w:val="en-US"/>
              </w:rPr>
              <w:t>CA_n260R3</w:t>
            </w:r>
          </w:p>
          <w:p w14:paraId="232A803A" w14:textId="77777777" w:rsidR="00C01222" w:rsidRPr="00C01222" w:rsidRDefault="00C01222" w:rsidP="00C01222">
            <w:pPr>
              <w:pStyle w:val="TAH"/>
              <w:rPr>
                <w:lang w:val="en-US"/>
              </w:rPr>
            </w:pPr>
            <w:r w:rsidRPr="00C01222">
              <w:rPr>
                <w:lang w:val="en-US"/>
              </w:rPr>
              <w:t>CA_n260R4</w:t>
            </w:r>
          </w:p>
        </w:tc>
        <w:tc>
          <w:tcPr>
            <w:tcW w:w="0" w:type="auto"/>
            <w:tcBorders>
              <w:top w:val="single" w:sz="6" w:space="0" w:color="auto"/>
              <w:left w:val="single" w:sz="6" w:space="0" w:color="auto"/>
              <w:bottom w:val="single" w:sz="6" w:space="0" w:color="auto"/>
              <w:right w:val="single" w:sz="6" w:space="0" w:color="auto"/>
            </w:tcBorders>
            <w:hideMark/>
          </w:tcPr>
          <w:p w14:paraId="308600CC"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1FD94FC7"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6ED64B93"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2E1E2EC7"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56F5632E"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1EEAC237"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2F297E0A"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65D5191A"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3B30E19F"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5D4C6F2B"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5851BFBA"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53352D1E"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3A10BCFA" w14:textId="77777777" w:rsidR="00C01222" w:rsidRDefault="00C01222" w:rsidP="00C01222">
            <w:pPr>
              <w:pStyle w:val="TAH"/>
            </w:pPr>
            <w:r>
              <w:t>800</w:t>
            </w:r>
          </w:p>
        </w:tc>
        <w:tc>
          <w:tcPr>
            <w:tcW w:w="0" w:type="auto"/>
            <w:tcBorders>
              <w:top w:val="single" w:sz="6" w:space="0" w:color="auto"/>
              <w:left w:val="single" w:sz="6" w:space="0" w:color="auto"/>
              <w:bottom w:val="single" w:sz="6" w:space="0" w:color="auto"/>
              <w:right w:val="single" w:sz="6" w:space="0" w:color="auto"/>
            </w:tcBorders>
            <w:hideMark/>
          </w:tcPr>
          <w:p w14:paraId="2F2E9DEF" w14:textId="77777777" w:rsidR="00C01222" w:rsidRDefault="00C01222" w:rsidP="00C01222">
            <w:pPr>
              <w:pStyle w:val="TAH"/>
            </w:pPr>
            <w:r>
              <w:t>0</w:t>
            </w:r>
          </w:p>
        </w:tc>
        <w:tc>
          <w:tcPr>
            <w:tcW w:w="0" w:type="auto"/>
            <w:tcBorders>
              <w:top w:val="single" w:sz="6" w:space="0" w:color="auto"/>
              <w:left w:val="single" w:sz="6" w:space="0" w:color="auto"/>
              <w:bottom w:val="single" w:sz="6" w:space="0" w:color="auto"/>
              <w:right w:val="single" w:sz="4" w:space="0" w:color="auto"/>
            </w:tcBorders>
            <w:hideMark/>
          </w:tcPr>
          <w:p w14:paraId="2A6DAEDF" w14:textId="77777777" w:rsidR="00C01222" w:rsidRDefault="00C01222" w:rsidP="00C01222">
            <w:pPr>
              <w:pStyle w:val="TAH"/>
            </w:pPr>
          </w:p>
        </w:tc>
      </w:tr>
      <w:tr w:rsidR="00C01222" w14:paraId="42007BCE" w14:textId="77777777" w:rsidTr="00C01222">
        <w:trPr>
          <w:trHeight w:val="187"/>
          <w:tblHeader/>
        </w:trPr>
        <w:tc>
          <w:tcPr>
            <w:tcW w:w="0" w:type="auto"/>
            <w:tcBorders>
              <w:top w:val="single" w:sz="6" w:space="0" w:color="auto"/>
              <w:left w:val="single" w:sz="4" w:space="0" w:color="auto"/>
              <w:bottom w:val="single" w:sz="6" w:space="0" w:color="auto"/>
              <w:right w:val="single" w:sz="6" w:space="0" w:color="auto"/>
            </w:tcBorders>
            <w:hideMark/>
          </w:tcPr>
          <w:p w14:paraId="6FD6A658" w14:textId="77777777" w:rsidR="00C01222" w:rsidRPr="00C01222" w:rsidRDefault="00C01222" w:rsidP="00C01222">
            <w:pPr>
              <w:pStyle w:val="TAH"/>
              <w:rPr>
                <w:lang w:val="en-US"/>
              </w:rPr>
            </w:pPr>
            <w:r w:rsidRPr="00C01222">
              <w:rPr>
                <w:lang w:val="en-US"/>
              </w:rPr>
              <w:t>CA_n260R5</w:t>
            </w:r>
          </w:p>
        </w:tc>
        <w:tc>
          <w:tcPr>
            <w:tcW w:w="0" w:type="auto"/>
            <w:tcBorders>
              <w:top w:val="single" w:sz="6" w:space="0" w:color="auto"/>
              <w:left w:val="single" w:sz="6" w:space="0" w:color="auto"/>
              <w:bottom w:val="single" w:sz="6" w:space="0" w:color="auto"/>
              <w:right w:val="single" w:sz="6" w:space="0" w:color="auto"/>
            </w:tcBorders>
            <w:hideMark/>
          </w:tcPr>
          <w:p w14:paraId="18B880F2" w14:textId="77777777" w:rsidR="00C01222" w:rsidRPr="00C01222" w:rsidRDefault="00C01222" w:rsidP="00C01222">
            <w:pPr>
              <w:pStyle w:val="TAH"/>
              <w:rPr>
                <w:lang w:val="en-US"/>
              </w:rPr>
            </w:pPr>
            <w:r w:rsidRPr="00C01222">
              <w:rPr>
                <w:lang w:val="en-US"/>
              </w:rPr>
              <w:t>CA_n260R2</w:t>
            </w:r>
          </w:p>
          <w:p w14:paraId="79378ADE" w14:textId="77777777" w:rsidR="00C01222" w:rsidRPr="00C01222" w:rsidRDefault="00C01222" w:rsidP="00C01222">
            <w:pPr>
              <w:pStyle w:val="TAH"/>
              <w:rPr>
                <w:lang w:val="en-US"/>
              </w:rPr>
            </w:pPr>
            <w:r w:rsidRPr="00C01222">
              <w:rPr>
                <w:lang w:val="en-US"/>
              </w:rPr>
              <w:t>CA_n260R3</w:t>
            </w:r>
          </w:p>
          <w:p w14:paraId="62D76760" w14:textId="77777777" w:rsidR="00C01222" w:rsidRPr="00C01222" w:rsidRDefault="00C01222" w:rsidP="00C01222">
            <w:pPr>
              <w:pStyle w:val="TAH"/>
              <w:rPr>
                <w:lang w:val="en-US"/>
              </w:rPr>
            </w:pPr>
            <w:r w:rsidRPr="00C01222">
              <w:rPr>
                <w:lang w:val="en-US"/>
              </w:rPr>
              <w:t>CA_n260R4</w:t>
            </w:r>
          </w:p>
          <w:p w14:paraId="7CA5AA1C" w14:textId="77777777" w:rsidR="00C01222" w:rsidRPr="00C01222" w:rsidRDefault="00C01222" w:rsidP="00C01222">
            <w:pPr>
              <w:pStyle w:val="TAH"/>
              <w:rPr>
                <w:lang w:val="en-US"/>
              </w:rPr>
            </w:pPr>
            <w:r w:rsidRPr="00C01222">
              <w:rPr>
                <w:lang w:val="en-US"/>
              </w:rPr>
              <w:t>CA_n260R5</w:t>
            </w:r>
            <w:r w:rsidRPr="00C01222">
              <w:rPr>
                <w:vertAlign w:val="superscript"/>
                <w:lang w:val="en-US"/>
              </w:rPr>
              <w:t>5</w:t>
            </w:r>
          </w:p>
        </w:tc>
        <w:tc>
          <w:tcPr>
            <w:tcW w:w="0" w:type="auto"/>
            <w:tcBorders>
              <w:top w:val="single" w:sz="6" w:space="0" w:color="auto"/>
              <w:left w:val="single" w:sz="6" w:space="0" w:color="auto"/>
              <w:bottom w:val="single" w:sz="6" w:space="0" w:color="auto"/>
              <w:right w:val="single" w:sz="6" w:space="0" w:color="auto"/>
            </w:tcBorders>
            <w:hideMark/>
          </w:tcPr>
          <w:p w14:paraId="7A7BE503"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7E0D9334"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69D5407A"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35177BA3"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60EEE498"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47C486E4"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5977B357"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6027FAA1"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78C6CD26"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7DB922C3"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42778BB3"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7F372B6A"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0289761A" w14:textId="77777777" w:rsidR="00C01222" w:rsidRDefault="00C01222" w:rsidP="00C01222">
            <w:pPr>
              <w:pStyle w:val="TAH"/>
            </w:pPr>
            <w:r>
              <w:t>1000</w:t>
            </w:r>
          </w:p>
        </w:tc>
        <w:tc>
          <w:tcPr>
            <w:tcW w:w="0" w:type="auto"/>
            <w:tcBorders>
              <w:top w:val="single" w:sz="6" w:space="0" w:color="auto"/>
              <w:left w:val="single" w:sz="6" w:space="0" w:color="auto"/>
              <w:bottom w:val="single" w:sz="6" w:space="0" w:color="auto"/>
              <w:right w:val="single" w:sz="6" w:space="0" w:color="auto"/>
            </w:tcBorders>
            <w:hideMark/>
          </w:tcPr>
          <w:p w14:paraId="6E8468D5" w14:textId="77777777" w:rsidR="00C01222" w:rsidRDefault="00C01222" w:rsidP="00C01222">
            <w:pPr>
              <w:pStyle w:val="TAH"/>
            </w:pPr>
            <w:r>
              <w:t>0</w:t>
            </w:r>
          </w:p>
        </w:tc>
        <w:tc>
          <w:tcPr>
            <w:tcW w:w="0" w:type="auto"/>
            <w:tcBorders>
              <w:top w:val="single" w:sz="6" w:space="0" w:color="auto"/>
              <w:left w:val="single" w:sz="6" w:space="0" w:color="auto"/>
              <w:bottom w:val="single" w:sz="6" w:space="0" w:color="auto"/>
              <w:right w:val="single" w:sz="4" w:space="0" w:color="auto"/>
            </w:tcBorders>
            <w:hideMark/>
          </w:tcPr>
          <w:p w14:paraId="68B6A5B8" w14:textId="77777777" w:rsidR="00C01222" w:rsidRDefault="00C01222" w:rsidP="00C01222">
            <w:pPr>
              <w:pStyle w:val="TAH"/>
            </w:pPr>
          </w:p>
        </w:tc>
      </w:tr>
      <w:tr w:rsidR="00C01222" w14:paraId="455F4CCF" w14:textId="77777777" w:rsidTr="00C01222">
        <w:trPr>
          <w:trHeight w:val="187"/>
          <w:tblHeader/>
        </w:trPr>
        <w:tc>
          <w:tcPr>
            <w:tcW w:w="0" w:type="auto"/>
            <w:tcBorders>
              <w:top w:val="single" w:sz="6" w:space="0" w:color="auto"/>
              <w:left w:val="single" w:sz="4" w:space="0" w:color="auto"/>
              <w:bottom w:val="single" w:sz="6" w:space="0" w:color="auto"/>
              <w:right w:val="single" w:sz="6" w:space="0" w:color="auto"/>
            </w:tcBorders>
            <w:hideMark/>
          </w:tcPr>
          <w:p w14:paraId="279A6042" w14:textId="77777777" w:rsidR="00C01222" w:rsidRPr="00C01222" w:rsidRDefault="00C01222" w:rsidP="00C01222">
            <w:pPr>
              <w:pStyle w:val="TAH"/>
              <w:rPr>
                <w:lang w:val="en-US"/>
              </w:rPr>
            </w:pPr>
            <w:r w:rsidRPr="00C01222">
              <w:rPr>
                <w:lang w:val="en-US"/>
              </w:rPr>
              <w:t>CA_n260R6</w:t>
            </w:r>
          </w:p>
        </w:tc>
        <w:tc>
          <w:tcPr>
            <w:tcW w:w="0" w:type="auto"/>
            <w:tcBorders>
              <w:top w:val="single" w:sz="6" w:space="0" w:color="auto"/>
              <w:left w:val="single" w:sz="6" w:space="0" w:color="auto"/>
              <w:bottom w:val="single" w:sz="6" w:space="0" w:color="auto"/>
              <w:right w:val="single" w:sz="6" w:space="0" w:color="auto"/>
            </w:tcBorders>
            <w:hideMark/>
          </w:tcPr>
          <w:p w14:paraId="686B9652" w14:textId="77777777" w:rsidR="00C01222" w:rsidRPr="00C01222" w:rsidRDefault="00C01222" w:rsidP="00C01222">
            <w:pPr>
              <w:pStyle w:val="TAH"/>
              <w:rPr>
                <w:lang w:val="en-US"/>
              </w:rPr>
            </w:pPr>
            <w:r w:rsidRPr="00C01222">
              <w:rPr>
                <w:lang w:val="en-US"/>
              </w:rPr>
              <w:t>CA_n260R2</w:t>
            </w:r>
          </w:p>
          <w:p w14:paraId="0272B989" w14:textId="77777777" w:rsidR="00C01222" w:rsidRPr="00C01222" w:rsidRDefault="00C01222" w:rsidP="00C01222">
            <w:pPr>
              <w:pStyle w:val="TAH"/>
              <w:rPr>
                <w:lang w:val="en-US"/>
              </w:rPr>
            </w:pPr>
            <w:r w:rsidRPr="00C01222">
              <w:rPr>
                <w:lang w:val="en-US"/>
              </w:rPr>
              <w:t>CA_n260R3</w:t>
            </w:r>
          </w:p>
          <w:p w14:paraId="064465E9" w14:textId="77777777" w:rsidR="00C01222" w:rsidRPr="00C01222" w:rsidRDefault="00C01222" w:rsidP="00C01222">
            <w:pPr>
              <w:pStyle w:val="TAH"/>
              <w:rPr>
                <w:lang w:val="en-US"/>
              </w:rPr>
            </w:pPr>
            <w:r w:rsidRPr="00C01222">
              <w:rPr>
                <w:lang w:val="en-US"/>
              </w:rPr>
              <w:t>CA_n260R4</w:t>
            </w:r>
          </w:p>
          <w:p w14:paraId="09064469" w14:textId="77777777" w:rsidR="00C01222" w:rsidRPr="00C01222" w:rsidRDefault="00C01222" w:rsidP="00C01222">
            <w:pPr>
              <w:pStyle w:val="TAH"/>
              <w:rPr>
                <w:lang w:val="en-US"/>
              </w:rPr>
            </w:pPr>
            <w:r w:rsidRPr="00C01222">
              <w:rPr>
                <w:lang w:val="en-US"/>
              </w:rPr>
              <w:t>CA_n260R5</w:t>
            </w:r>
            <w:r w:rsidRPr="00C01222">
              <w:rPr>
                <w:vertAlign w:val="superscript"/>
                <w:lang w:val="en-US"/>
              </w:rPr>
              <w:t>5</w:t>
            </w:r>
          </w:p>
        </w:tc>
        <w:tc>
          <w:tcPr>
            <w:tcW w:w="0" w:type="auto"/>
            <w:tcBorders>
              <w:top w:val="single" w:sz="6" w:space="0" w:color="auto"/>
              <w:left w:val="single" w:sz="6" w:space="0" w:color="auto"/>
              <w:bottom w:val="single" w:sz="6" w:space="0" w:color="auto"/>
              <w:right w:val="single" w:sz="6" w:space="0" w:color="auto"/>
            </w:tcBorders>
            <w:hideMark/>
          </w:tcPr>
          <w:p w14:paraId="507B336C"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2170852A"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74B1616A"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53F31272"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2F1791D5"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364259DE" w14:textId="77777777" w:rsidR="00C01222" w:rsidRPr="00C01222" w:rsidRDefault="00C01222" w:rsidP="00C01222">
            <w:pPr>
              <w:pStyle w:val="TAH"/>
            </w:pPr>
            <w:r w:rsidRPr="00C01222">
              <w:t>100, 200</w:t>
            </w:r>
          </w:p>
        </w:tc>
        <w:tc>
          <w:tcPr>
            <w:tcW w:w="0" w:type="auto"/>
            <w:tcBorders>
              <w:top w:val="single" w:sz="6" w:space="0" w:color="auto"/>
              <w:left w:val="single" w:sz="6" w:space="0" w:color="auto"/>
              <w:bottom w:val="single" w:sz="6" w:space="0" w:color="auto"/>
              <w:right w:val="single" w:sz="6" w:space="0" w:color="auto"/>
            </w:tcBorders>
            <w:hideMark/>
          </w:tcPr>
          <w:p w14:paraId="2A7E6A0C"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4EB72460"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62FB64CB"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6156AB7E"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54FDE241"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2ADDBD84" w14:textId="77777777" w:rsidR="00C01222" w:rsidRPr="00C01222" w:rsidRDefault="00C01222" w:rsidP="00C01222">
            <w:pPr>
              <w:pStyle w:val="TAH"/>
            </w:pPr>
          </w:p>
        </w:tc>
        <w:tc>
          <w:tcPr>
            <w:tcW w:w="0" w:type="auto"/>
            <w:tcBorders>
              <w:top w:val="single" w:sz="6" w:space="0" w:color="auto"/>
              <w:left w:val="single" w:sz="6" w:space="0" w:color="auto"/>
              <w:bottom w:val="single" w:sz="6" w:space="0" w:color="auto"/>
              <w:right w:val="single" w:sz="6" w:space="0" w:color="auto"/>
            </w:tcBorders>
            <w:hideMark/>
          </w:tcPr>
          <w:p w14:paraId="17BC4BFE" w14:textId="77777777" w:rsidR="00C01222" w:rsidRDefault="00C01222" w:rsidP="00C01222">
            <w:pPr>
              <w:pStyle w:val="TAH"/>
            </w:pPr>
            <w:r>
              <w:t>1200</w:t>
            </w:r>
          </w:p>
        </w:tc>
        <w:tc>
          <w:tcPr>
            <w:tcW w:w="0" w:type="auto"/>
            <w:tcBorders>
              <w:top w:val="single" w:sz="6" w:space="0" w:color="auto"/>
              <w:left w:val="single" w:sz="6" w:space="0" w:color="auto"/>
              <w:bottom w:val="single" w:sz="6" w:space="0" w:color="auto"/>
              <w:right w:val="single" w:sz="6" w:space="0" w:color="auto"/>
            </w:tcBorders>
            <w:hideMark/>
          </w:tcPr>
          <w:p w14:paraId="2DBC1D5A" w14:textId="77777777" w:rsidR="00C01222" w:rsidRDefault="00C01222" w:rsidP="00C01222">
            <w:pPr>
              <w:pStyle w:val="TAH"/>
            </w:pPr>
            <w:r>
              <w:t>0</w:t>
            </w:r>
          </w:p>
        </w:tc>
        <w:tc>
          <w:tcPr>
            <w:tcW w:w="0" w:type="auto"/>
            <w:tcBorders>
              <w:top w:val="single" w:sz="6" w:space="0" w:color="auto"/>
              <w:left w:val="single" w:sz="6" w:space="0" w:color="auto"/>
              <w:bottom w:val="single" w:sz="6" w:space="0" w:color="auto"/>
              <w:right w:val="single" w:sz="4" w:space="0" w:color="auto"/>
            </w:tcBorders>
            <w:hideMark/>
          </w:tcPr>
          <w:p w14:paraId="24BEC383" w14:textId="77777777" w:rsidR="00C01222" w:rsidRDefault="00C01222" w:rsidP="00C01222">
            <w:pPr>
              <w:pStyle w:val="TAH"/>
            </w:pPr>
          </w:p>
        </w:tc>
      </w:tr>
      <w:tr w:rsidR="00C01222" w14:paraId="26BA94C9" w14:textId="77777777" w:rsidTr="00BC1F72">
        <w:trPr>
          <w:trHeight w:val="187"/>
          <w:tblHeader/>
        </w:trPr>
        <w:tc>
          <w:tcPr>
            <w:tcW w:w="0" w:type="auto"/>
            <w:gridSpan w:val="17"/>
            <w:tcBorders>
              <w:top w:val="single" w:sz="6" w:space="0" w:color="auto"/>
              <w:left w:val="single" w:sz="4" w:space="0" w:color="auto"/>
              <w:bottom w:val="single" w:sz="6" w:space="0" w:color="auto"/>
              <w:right w:val="single" w:sz="4" w:space="0" w:color="auto"/>
            </w:tcBorders>
          </w:tcPr>
          <w:p w14:paraId="7E415C4F" w14:textId="77777777" w:rsidR="00C01222" w:rsidRDefault="00C01222" w:rsidP="00C01222">
            <w:pPr>
              <w:pStyle w:val="TAN"/>
              <w:rPr>
                <w:lang w:eastAsia="en-GB"/>
              </w:rPr>
            </w:pPr>
            <w:r>
              <w:rPr>
                <w:lang w:eastAsia="en-GB"/>
              </w:rPr>
              <w:t>NOTE 3:</w:t>
            </w:r>
            <w:r>
              <w:tab/>
            </w:r>
            <w:r>
              <w:rPr>
                <w:lang w:eastAsia="en-GB"/>
              </w:rPr>
              <w:t>In this release of the specification, contiguous DL CA configurations within FR2-2 may only contain multiples of the same channel bandwidth.</w:t>
            </w:r>
          </w:p>
          <w:p w14:paraId="2C7F4E24" w14:textId="77777777" w:rsidR="00C01222" w:rsidRDefault="00C01222" w:rsidP="00C01222">
            <w:pPr>
              <w:pStyle w:val="TAN"/>
              <w:rPr>
                <w:lang w:eastAsia="en-GB"/>
              </w:rPr>
            </w:pPr>
            <w:r>
              <w:rPr>
                <w:lang w:eastAsia="en-GB"/>
              </w:rPr>
              <w:t>NOTE 4:</w:t>
            </w:r>
            <w:r>
              <w:tab/>
            </w:r>
            <w:r>
              <w:rPr>
                <w:lang w:eastAsia="en-GB"/>
              </w:rPr>
              <w:t xml:space="preserve">In Rel-18 </w:t>
            </w:r>
            <w:r>
              <w:t xml:space="preserve">maximum aggregated </w:t>
            </w:r>
            <w:r>
              <w:rPr>
                <w:lang w:eastAsia="en-GB"/>
              </w:rPr>
              <w:t xml:space="preserve">downlink </w:t>
            </w:r>
            <w:r>
              <w:t xml:space="preserve">BW is limited to 1600 </w:t>
            </w:r>
            <w:proofErr w:type="spellStart"/>
            <w:r>
              <w:t>MHz</w:t>
            </w:r>
            <w:r>
              <w:rPr>
                <w:lang w:eastAsia="en-GB"/>
              </w:rPr>
              <w:t>.</w:t>
            </w:r>
            <w:proofErr w:type="spellEnd"/>
          </w:p>
          <w:p w14:paraId="5E6D6B4F" w14:textId="2AE59644" w:rsidR="00C01222" w:rsidRPr="00C01222" w:rsidRDefault="00C01222" w:rsidP="00C01222">
            <w:pPr>
              <w:pStyle w:val="TAN"/>
              <w:rPr>
                <w:rFonts w:eastAsia="MS Mincho"/>
              </w:rPr>
            </w:pPr>
            <w:r>
              <w:rPr>
                <w:lang w:eastAsia="en-GB"/>
              </w:rPr>
              <w:t>NOTE 5:</w:t>
            </w:r>
            <w:r>
              <w:rPr>
                <w:lang w:eastAsia="en-GB"/>
              </w:rPr>
              <w:tab/>
              <w:t xml:space="preserve">In Rel-18 maximum aggregated uplink BW is limited to 800 </w:t>
            </w:r>
            <w:proofErr w:type="spellStart"/>
            <w:r>
              <w:rPr>
                <w:lang w:eastAsia="en-GB"/>
              </w:rPr>
              <w:t>MHz.</w:t>
            </w:r>
            <w:proofErr w:type="spellEnd"/>
          </w:p>
        </w:tc>
      </w:tr>
    </w:tbl>
    <w:p w14:paraId="7D7EE754" w14:textId="77777777" w:rsidR="00C01222" w:rsidRDefault="00C01222" w:rsidP="003121EC">
      <w:pPr>
        <w:rPr>
          <w:rFonts w:ascii="Times New Roman" w:hAnsi="Times New Roman" w:cs="Times New Roman"/>
          <w:sz w:val="20"/>
          <w:szCs w:val="20"/>
        </w:rPr>
        <w:sectPr w:rsidR="00C01222" w:rsidSect="00C01222">
          <w:pgSz w:w="16838" w:h="11906" w:orient="landscape"/>
          <w:pgMar w:top="1797" w:right="1440" w:bottom="1797" w:left="1440" w:header="851" w:footer="992" w:gutter="0"/>
          <w:cols w:space="425"/>
          <w:docGrid w:type="linesAndChars" w:linePitch="360"/>
        </w:sectPr>
      </w:pPr>
    </w:p>
    <w:p w14:paraId="6D6D2DF9" w14:textId="041FBE4E" w:rsidR="005715B5" w:rsidRDefault="005715B5" w:rsidP="00332D84">
      <w:pPr>
        <w:ind w:leftChars="200" w:left="48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FR2 </w:t>
      </w:r>
      <w:r>
        <w:rPr>
          <w:rFonts w:ascii="Times New Roman" w:hAnsi="Times New Roman" w:cs="Times New Roman" w:hint="eastAsia"/>
          <w:sz w:val="20"/>
          <w:szCs w:val="20"/>
          <w:lang w:val="en-GB"/>
        </w:rPr>
        <w:t>S</w:t>
      </w:r>
      <w:r>
        <w:rPr>
          <w:rFonts w:ascii="Times New Roman" w:hAnsi="Times New Roman" w:cs="Times New Roman"/>
          <w:sz w:val="20"/>
          <w:szCs w:val="20"/>
          <w:lang w:val="en-GB"/>
        </w:rPr>
        <w:t>CS: 120kHz for TDD</w:t>
      </w:r>
    </w:p>
    <w:p w14:paraId="60A64A5B" w14:textId="31673B66" w:rsidR="00332D84" w:rsidRDefault="00332D84" w:rsidP="00332D84">
      <w:pPr>
        <w:ind w:leftChars="200" w:left="480"/>
        <w:jc w:val="both"/>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otal aggregated bandwidth: 600MHz</w:t>
      </w:r>
    </w:p>
    <w:p w14:paraId="60E27925" w14:textId="25860195" w:rsidR="00332D84" w:rsidRDefault="00332D84" w:rsidP="00332D84">
      <w:pPr>
        <w:ind w:leftChars="200" w:left="480"/>
        <w:jc w:val="both"/>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otal MIMO layers: 1</w:t>
      </w:r>
      <w:r w:rsidR="00375E29">
        <w:rPr>
          <w:rFonts w:ascii="Times New Roman" w:hAnsi="Times New Roman" w:cs="Times New Roman"/>
          <w:sz w:val="20"/>
          <w:szCs w:val="20"/>
          <w:lang w:val="en-GB"/>
        </w:rPr>
        <w:t>2</w:t>
      </w:r>
    </w:p>
    <w:p w14:paraId="6B4E660B" w14:textId="77777777" w:rsidR="00332D84" w:rsidRDefault="00332D84" w:rsidP="00332D84">
      <w:pPr>
        <w:ind w:leftChars="200" w:left="480"/>
        <w:jc w:val="both"/>
        <w:rPr>
          <w:rFonts w:ascii="Times New Roman" w:hAnsi="Times New Roman" w:cs="Times New Roman"/>
          <w:sz w:val="20"/>
          <w:szCs w:val="20"/>
          <w:lang w:val="en-GB"/>
        </w:rPr>
      </w:pPr>
      <w:r>
        <w:rPr>
          <w:rFonts w:ascii="Times New Roman" w:hAnsi="Times New Roman" w:cs="Times New Roman"/>
          <w:sz w:val="20"/>
          <w:szCs w:val="20"/>
          <w:lang w:val="en-GB"/>
        </w:rPr>
        <w:t>Modulation order: 256QAM</w:t>
      </w:r>
    </w:p>
    <w:p w14:paraId="39AD9986" w14:textId="4E869376" w:rsidR="00332D84" w:rsidRDefault="00332D84" w:rsidP="00332D84">
      <w:pPr>
        <w:ind w:leftChars="200" w:left="480"/>
        <w:jc w:val="both"/>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 xml:space="preserve">caling factor: </w:t>
      </w:r>
      <w:r w:rsidR="00375E29">
        <w:rPr>
          <w:rFonts w:ascii="Times New Roman" w:hAnsi="Times New Roman" w:cs="Times New Roman"/>
          <w:sz w:val="20"/>
          <w:szCs w:val="20"/>
          <w:lang w:val="en-GB"/>
        </w:rPr>
        <w:t>0.75</w:t>
      </w:r>
    </w:p>
    <w:p w14:paraId="32F307DE" w14:textId="3E7DF16B" w:rsidR="00375E29" w:rsidRDefault="00332D84" w:rsidP="00375E29">
      <w:pPr>
        <w:ind w:leftChars="200" w:left="480"/>
        <w:jc w:val="both"/>
        <w:rPr>
          <w:rFonts w:ascii="Times New Roman" w:hAnsi="Times New Roman" w:cs="Times New Roman"/>
          <w:sz w:val="20"/>
          <w:szCs w:val="20"/>
          <w:lang w:val="en-GB"/>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verhead: 0.1</w:t>
      </w:r>
      <w:r w:rsidR="00375E29">
        <w:rPr>
          <w:rFonts w:ascii="Times New Roman" w:hAnsi="Times New Roman" w:cs="Times New Roman"/>
          <w:sz w:val="20"/>
          <w:szCs w:val="20"/>
          <w:lang w:val="en-GB"/>
        </w:rPr>
        <w:t>8</w:t>
      </w:r>
    </w:p>
    <w:p w14:paraId="00A36CA4" w14:textId="558BA820" w:rsidR="00BF7829" w:rsidRDefault="00BF7829" w:rsidP="00375E29">
      <w:pPr>
        <w:ind w:leftChars="200" w:left="480"/>
        <w:jc w:val="both"/>
        <w:rPr>
          <w:rFonts w:ascii="Times New Roman" w:hAnsi="Times New Roman" w:cs="Times New Roman"/>
          <w:sz w:val="20"/>
          <w:szCs w:val="20"/>
          <w:lang w:val="en-GB"/>
        </w:rPr>
      </w:pPr>
    </w:p>
    <w:p w14:paraId="69BDAEE3" w14:textId="63F4594F" w:rsidR="00BF7829" w:rsidRPr="00BF7829" w:rsidRDefault="00BF7829" w:rsidP="00BF7829">
      <w:pPr>
        <w:ind w:leftChars="200" w:left="480"/>
        <w:jc w:val="center"/>
        <w:rPr>
          <w:rFonts w:ascii="Times New Roman" w:hAnsi="Times New Roman" w:cs="Times New Roman"/>
          <w:b/>
          <w:bCs/>
          <w:sz w:val="20"/>
          <w:szCs w:val="20"/>
        </w:rPr>
      </w:pPr>
      <w:r w:rsidRPr="00BF7829">
        <w:rPr>
          <w:rFonts w:ascii="Times New Roman" w:hAnsi="Times New Roman" w:cs="Times New Roman" w:hint="eastAsia"/>
          <w:b/>
          <w:bCs/>
          <w:sz w:val="20"/>
          <w:szCs w:val="20"/>
        </w:rPr>
        <w:t>T</w:t>
      </w:r>
      <w:r w:rsidRPr="00BF7829">
        <w:rPr>
          <w:rFonts w:ascii="Times New Roman" w:hAnsi="Times New Roman" w:cs="Times New Roman"/>
          <w:b/>
          <w:bCs/>
          <w:sz w:val="20"/>
          <w:szCs w:val="20"/>
        </w:rPr>
        <w:t xml:space="preserve">able 2.3-2: </w:t>
      </w:r>
      <w:r>
        <w:rPr>
          <w:rFonts w:ascii="Times New Roman" w:hAnsi="Times New Roman" w:cs="Times New Roman"/>
          <w:b/>
          <w:bCs/>
          <w:sz w:val="20"/>
          <w:szCs w:val="20"/>
        </w:rPr>
        <w:t xml:space="preserve">FR2 intra-band </w:t>
      </w:r>
      <w:r w:rsidRPr="000117C2">
        <w:rPr>
          <w:rFonts w:ascii="Times New Roman" w:hAnsi="Times New Roman" w:cs="Times New Roman"/>
          <w:b/>
          <w:bCs/>
          <w:sz w:val="20"/>
          <w:szCs w:val="20"/>
        </w:rPr>
        <w:t>NR CA</w:t>
      </w:r>
      <w:r>
        <w:rPr>
          <w:rFonts w:ascii="Times New Roman" w:hAnsi="Times New Roman" w:cs="Times New Roman"/>
          <w:b/>
          <w:bCs/>
          <w:sz w:val="20"/>
          <w:szCs w:val="20"/>
        </w:rPr>
        <w:t xml:space="preserve"> configurations with FBG5 and approximate data rate</w:t>
      </w:r>
    </w:p>
    <w:tbl>
      <w:tblPr>
        <w:tblStyle w:val="ac"/>
        <w:tblW w:w="0" w:type="auto"/>
        <w:tblLook w:val="04A0" w:firstRow="1" w:lastRow="0" w:firstColumn="1" w:lastColumn="0" w:noHBand="0" w:noVBand="1"/>
      </w:tblPr>
      <w:tblGrid>
        <w:gridCol w:w="519"/>
        <w:gridCol w:w="545"/>
        <w:gridCol w:w="645"/>
        <w:gridCol w:w="545"/>
        <w:gridCol w:w="645"/>
        <w:gridCol w:w="545"/>
        <w:gridCol w:w="645"/>
        <w:gridCol w:w="545"/>
        <w:gridCol w:w="645"/>
        <w:gridCol w:w="545"/>
        <w:gridCol w:w="645"/>
        <w:gridCol w:w="545"/>
        <w:gridCol w:w="645"/>
        <w:gridCol w:w="637"/>
      </w:tblGrid>
      <w:tr w:rsidR="00175A88" w:rsidRPr="00175A88" w14:paraId="20CBE1AD" w14:textId="77777777" w:rsidTr="00175A88">
        <w:tc>
          <w:tcPr>
            <w:tcW w:w="519" w:type="dxa"/>
            <w:shd w:val="clear" w:color="auto" w:fill="FFC000" w:themeFill="accent4"/>
          </w:tcPr>
          <w:p w14:paraId="6C38AA22" w14:textId="795B1C5D" w:rsidR="00175A88" w:rsidRPr="00175A88" w:rsidRDefault="00175A88" w:rsidP="00C258C5">
            <w:pPr>
              <w:jc w:val="both"/>
              <w:rPr>
                <w:rFonts w:ascii="Times New Roman" w:hAnsi="Times New Roman" w:cs="Times New Roman"/>
                <w:sz w:val="12"/>
                <w:szCs w:val="12"/>
                <w:lang w:val="en-GB"/>
              </w:rPr>
            </w:pPr>
            <w:r>
              <w:rPr>
                <w:rFonts w:ascii="Times New Roman" w:hAnsi="Times New Roman" w:cs="Times New Roman"/>
                <w:sz w:val="12"/>
                <w:szCs w:val="12"/>
                <w:lang w:val="en-GB"/>
              </w:rPr>
              <w:t>FBG5 &amp;FS#</w:t>
            </w:r>
          </w:p>
        </w:tc>
        <w:tc>
          <w:tcPr>
            <w:tcW w:w="545" w:type="dxa"/>
            <w:shd w:val="clear" w:color="auto" w:fill="FFC000" w:themeFill="accent4"/>
          </w:tcPr>
          <w:p w14:paraId="54E3D47C" w14:textId="77777777" w:rsidR="00175A88" w:rsidRPr="00175A88" w:rsidRDefault="00175A88" w:rsidP="00C258C5">
            <w:pPr>
              <w:jc w:val="both"/>
              <w:rPr>
                <w:rFonts w:ascii="Times New Roman" w:hAnsi="Times New Roman" w:cs="Times New Roman"/>
                <w:sz w:val="12"/>
                <w:szCs w:val="12"/>
                <w:lang w:val="en-GB"/>
              </w:rPr>
            </w:pPr>
            <w:r w:rsidRPr="00175A88">
              <w:rPr>
                <w:rFonts w:ascii="Times New Roman" w:hAnsi="Times New Roman" w:cs="Times New Roman"/>
                <w:sz w:val="12"/>
                <w:szCs w:val="12"/>
                <w:lang w:val="en-GB"/>
              </w:rPr>
              <w:t>CC1-BW</w:t>
            </w:r>
          </w:p>
        </w:tc>
        <w:tc>
          <w:tcPr>
            <w:tcW w:w="645" w:type="dxa"/>
            <w:shd w:val="clear" w:color="auto" w:fill="FFC000" w:themeFill="accent4"/>
          </w:tcPr>
          <w:p w14:paraId="435B75E2" w14:textId="77777777" w:rsidR="00175A88" w:rsidRPr="00175A88" w:rsidRDefault="00175A88" w:rsidP="00C258C5">
            <w:pPr>
              <w:jc w:val="both"/>
              <w:rPr>
                <w:rFonts w:ascii="Times New Roman" w:hAnsi="Times New Roman" w:cs="Times New Roman"/>
                <w:sz w:val="12"/>
                <w:szCs w:val="12"/>
                <w:lang w:val="en-GB"/>
              </w:rPr>
            </w:pPr>
            <w:r w:rsidRPr="00175A88">
              <w:rPr>
                <w:rFonts w:ascii="Times New Roman" w:hAnsi="Times New Roman" w:cs="Times New Roman"/>
                <w:sz w:val="12"/>
                <w:szCs w:val="12"/>
                <w:lang w:val="en-GB"/>
              </w:rPr>
              <w:t>CC1-MIMO</w:t>
            </w:r>
          </w:p>
        </w:tc>
        <w:tc>
          <w:tcPr>
            <w:tcW w:w="545" w:type="dxa"/>
            <w:shd w:val="clear" w:color="auto" w:fill="FFC000" w:themeFill="accent4"/>
          </w:tcPr>
          <w:p w14:paraId="26C63AF7" w14:textId="77777777" w:rsidR="00175A88" w:rsidRPr="00175A88" w:rsidRDefault="00175A88" w:rsidP="00C258C5">
            <w:pPr>
              <w:jc w:val="both"/>
              <w:rPr>
                <w:rFonts w:ascii="Times New Roman" w:hAnsi="Times New Roman" w:cs="Times New Roman"/>
                <w:sz w:val="12"/>
                <w:szCs w:val="12"/>
                <w:lang w:val="en-GB"/>
              </w:rPr>
            </w:pPr>
            <w:r w:rsidRPr="00175A88">
              <w:rPr>
                <w:rFonts w:ascii="Times New Roman" w:hAnsi="Times New Roman" w:cs="Times New Roman"/>
                <w:sz w:val="12"/>
                <w:szCs w:val="12"/>
                <w:lang w:val="en-GB"/>
              </w:rPr>
              <w:t>CC2-BW</w:t>
            </w:r>
          </w:p>
        </w:tc>
        <w:tc>
          <w:tcPr>
            <w:tcW w:w="645" w:type="dxa"/>
            <w:shd w:val="clear" w:color="auto" w:fill="FFC000" w:themeFill="accent4"/>
          </w:tcPr>
          <w:p w14:paraId="1DD0E3BC" w14:textId="77777777" w:rsidR="00175A88" w:rsidRPr="00175A88" w:rsidRDefault="00175A88" w:rsidP="00C258C5">
            <w:pPr>
              <w:jc w:val="both"/>
              <w:rPr>
                <w:rFonts w:ascii="Times New Roman" w:hAnsi="Times New Roman" w:cs="Times New Roman"/>
                <w:sz w:val="12"/>
                <w:szCs w:val="12"/>
                <w:lang w:val="en-GB"/>
              </w:rPr>
            </w:pPr>
            <w:r w:rsidRPr="00175A88">
              <w:rPr>
                <w:rFonts w:ascii="Times New Roman" w:hAnsi="Times New Roman" w:cs="Times New Roman"/>
                <w:sz w:val="12"/>
                <w:szCs w:val="12"/>
                <w:lang w:val="en-GB"/>
              </w:rPr>
              <w:t>CC2-MIMO</w:t>
            </w:r>
          </w:p>
        </w:tc>
        <w:tc>
          <w:tcPr>
            <w:tcW w:w="545" w:type="dxa"/>
            <w:shd w:val="clear" w:color="auto" w:fill="FFC000" w:themeFill="accent4"/>
          </w:tcPr>
          <w:p w14:paraId="71BD5A24" w14:textId="77777777" w:rsidR="00175A88" w:rsidRPr="00175A88" w:rsidRDefault="00175A88" w:rsidP="00C258C5">
            <w:pPr>
              <w:jc w:val="both"/>
              <w:rPr>
                <w:rFonts w:ascii="Times New Roman" w:hAnsi="Times New Roman" w:cs="Times New Roman"/>
                <w:sz w:val="12"/>
                <w:szCs w:val="12"/>
                <w:lang w:val="en-GB"/>
              </w:rPr>
            </w:pPr>
            <w:r w:rsidRPr="00175A88">
              <w:rPr>
                <w:rFonts w:ascii="Times New Roman" w:hAnsi="Times New Roman" w:cs="Times New Roman"/>
                <w:sz w:val="12"/>
                <w:szCs w:val="12"/>
                <w:lang w:val="en-GB"/>
              </w:rPr>
              <w:t>CC3-BW</w:t>
            </w:r>
          </w:p>
        </w:tc>
        <w:tc>
          <w:tcPr>
            <w:tcW w:w="645" w:type="dxa"/>
            <w:shd w:val="clear" w:color="auto" w:fill="FFC000" w:themeFill="accent4"/>
          </w:tcPr>
          <w:p w14:paraId="083815C9" w14:textId="77777777" w:rsidR="00175A88" w:rsidRPr="00175A88" w:rsidRDefault="00175A88" w:rsidP="00C258C5">
            <w:pPr>
              <w:jc w:val="both"/>
              <w:rPr>
                <w:rFonts w:ascii="Times New Roman" w:hAnsi="Times New Roman" w:cs="Times New Roman"/>
                <w:sz w:val="12"/>
                <w:szCs w:val="12"/>
                <w:lang w:val="en-GB"/>
              </w:rPr>
            </w:pPr>
            <w:r w:rsidRPr="00175A88">
              <w:rPr>
                <w:rFonts w:ascii="Times New Roman" w:hAnsi="Times New Roman" w:cs="Times New Roman"/>
                <w:sz w:val="12"/>
                <w:szCs w:val="12"/>
                <w:lang w:val="en-GB"/>
              </w:rPr>
              <w:t>CC3-MIMO</w:t>
            </w:r>
          </w:p>
        </w:tc>
        <w:tc>
          <w:tcPr>
            <w:tcW w:w="545" w:type="dxa"/>
            <w:shd w:val="clear" w:color="auto" w:fill="FFC000" w:themeFill="accent4"/>
          </w:tcPr>
          <w:p w14:paraId="6AA8797D" w14:textId="77777777" w:rsidR="00175A88" w:rsidRPr="00175A88" w:rsidRDefault="00175A88" w:rsidP="00C258C5">
            <w:pPr>
              <w:jc w:val="both"/>
              <w:rPr>
                <w:rFonts w:ascii="Times New Roman" w:hAnsi="Times New Roman" w:cs="Times New Roman"/>
                <w:sz w:val="12"/>
                <w:szCs w:val="12"/>
                <w:lang w:val="en-GB"/>
              </w:rPr>
            </w:pPr>
            <w:r w:rsidRPr="00175A88">
              <w:rPr>
                <w:rFonts w:ascii="Times New Roman" w:hAnsi="Times New Roman" w:cs="Times New Roman"/>
                <w:sz w:val="12"/>
                <w:szCs w:val="12"/>
                <w:lang w:val="en-GB"/>
              </w:rPr>
              <w:t>CC4-BW</w:t>
            </w:r>
          </w:p>
        </w:tc>
        <w:tc>
          <w:tcPr>
            <w:tcW w:w="645" w:type="dxa"/>
            <w:shd w:val="clear" w:color="auto" w:fill="FFC000" w:themeFill="accent4"/>
          </w:tcPr>
          <w:p w14:paraId="5C499676" w14:textId="77777777" w:rsidR="00175A88" w:rsidRPr="00175A88" w:rsidRDefault="00175A88" w:rsidP="00C258C5">
            <w:pPr>
              <w:jc w:val="both"/>
              <w:rPr>
                <w:rFonts w:ascii="Times New Roman" w:hAnsi="Times New Roman" w:cs="Times New Roman"/>
                <w:sz w:val="12"/>
                <w:szCs w:val="12"/>
                <w:lang w:val="en-GB"/>
              </w:rPr>
            </w:pPr>
            <w:r w:rsidRPr="00175A88">
              <w:rPr>
                <w:rFonts w:ascii="Times New Roman" w:hAnsi="Times New Roman" w:cs="Times New Roman"/>
                <w:sz w:val="12"/>
                <w:szCs w:val="12"/>
                <w:lang w:val="en-GB"/>
              </w:rPr>
              <w:t>CC4-MIMO</w:t>
            </w:r>
          </w:p>
        </w:tc>
        <w:tc>
          <w:tcPr>
            <w:tcW w:w="545" w:type="dxa"/>
            <w:shd w:val="clear" w:color="auto" w:fill="FFC000" w:themeFill="accent4"/>
          </w:tcPr>
          <w:p w14:paraId="0E1E15D8" w14:textId="77777777" w:rsidR="00175A88" w:rsidRPr="00175A88" w:rsidRDefault="00175A88" w:rsidP="00C258C5">
            <w:pPr>
              <w:jc w:val="both"/>
              <w:rPr>
                <w:rFonts w:ascii="Times New Roman" w:hAnsi="Times New Roman" w:cs="Times New Roman"/>
                <w:sz w:val="12"/>
                <w:szCs w:val="12"/>
                <w:lang w:val="en-GB"/>
              </w:rPr>
            </w:pPr>
            <w:r w:rsidRPr="00175A88">
              <w:rPr>
                <w:rFonts w:ascii="Times New Roman" w:hAnsi="Times New Roman" w:cs="Times New Roman"/>
                <w:sz w:val="12"/>
                <w:szCs w:val="12"/>
                <w:lang w:val="en-GB"/>
              </w:rPr>
              <w:t>CC5-BW</w:t>
            </w:r>
          </w:p>
        </w:tc>
        <w:tc>
          <w:tcPr>
            <w:tcW w:w="645" w:type="dxa"/>
            <w:shd w:val="clear" w:color="auto" w:fill="FFC000" w:themeFill="accent4"/>
          </w:tcPr>
          <w:p w14:paraId="3338C54E" w14:textId="77777777" w:rsidR="00175A88" w:rsidRPr="00175A88" w:rsidRDefault="00175A88" w:rsidP="00C258C5">
            <w:pPr>
              <w:jc w:val="both"/>
              <w:rPr>
                <w:rFonts w:ascii="Times New Roman" w:hAnsi="Times New Roman" w:cs="Times New Roman"/>
                <w:sz w:val="12"/>
                <w:szCs w:val="12"/>
                <w:lang w:val="en-GB"/>
              </w:rPr>
            </w:pPr>
            <w:r w:rsidRPr="00175A88">
              <w:rPr>
                <w:rFonts w:ascii="Times New Roman" w:hAnsi="Times New Roman" w:cs="Times New Roman"/>
                <w:sz w:val="12"/>
                <w:szCs w:val="12"/>
                <w:lang w:val="en-GB"/>
              </w:rPr>
              <w:t>CC5-MIMO</w:t>
            </w:r>
          </w:p>
        </w:tc>
        <w:tc>
          <w:tcPr>
            <w:tcW w:w="545" w:type="dxa"/>
            <w:shd w:val="clear" w:color="auto" w:fill="FFC000" w:themeFill="accent4"/>
          </w:tcPr>
          <w:p w14:paraId="23F5FFE7" w14:textId="77777777" w:rsidR="00175A88" w:rsidRPr="00175A88" w:rsidRDefault="00175A88" w:rsidP="00C258C5">
            <w:pPr>
              <w:jc w:val="both"/>
              <w:rPr>
                <w:rFonts w:ascii="Times New Roman" w:hAnsi="Times New Roman" w:cs="Times New Roman"/>
                <w:sz w:val="12"/>
                <w:szCs w:val="12"/>
                <w:lang w:val="en-GB"/>
              </w:rPr>
            </w:pPr>
            <w:r w:rsidRPr="00175A88">
              <w:rPr>
                <w:rFonts w:ascii="Times New Roman" w:hAnsi="Times New Roman" w:cs="Times New Roman"/>
                <w:sz w:val="12"/>
                <w:szCs w:val="12"/>
                <w:lang w:val="en-GB"/>
              </w:rPr>
              <w:t>CC6-BW</w:t>
            </w:r>
          </w:p>
        </w:tc>
        <w:tc>
          <w:tcPr>
            <w:tcW w:w="645" w:type="dxa"/>
            <w:shd w:val="clear" w:color="auto" w:fill="FFC000" w:themeFill="accent4"/>
          </w:tcPr>
          <w:p w14:paraId="2F670E18" w14:textId="77777777" w:rsidR="00175A88" w:rsidRPr="00175A88" w:rsidRDefault="00175A88" w:rsidP="00C258C5">
            <w:pPr>
              <w:jc w:val="both"/>
              <w:rPr>
                <w:rFonts w:ascii="Times New Roman" w:hAnsi="Times New Roman" w:cs="Times New Roman"/>
                <w:sz w:val="12"/>
                <w:szCs w:val="12"/>
                <w:lang w:val="en-GB"/>
              </w:rPr>
            </w:pPr>
            <w:r w:rsidRPr="00175A88">
              <w:rPr>
                <w:rFonts w:ascii="Times New Roman" w:hAnsi="Times New Roman" w:cs="Times New Roman"/>
                <w:sz w:val="12"/>
                <w:szCs w:val="12"/>
                <w:lang w:val="en-GB"/>
              </w:rPr>
              <w:t>CC6-MIMO</w:t>
            </w:r>
          </w:p>
        </w:tc>
        <w:tc>
          <w:tcPr>
            <w:tcW w:w="637" w:type="dxa"/>
            <w:shd w:val="clear" w:color="auto" w:fill="FFC000" w:themeFill="accent4"/>
          </w:tcPr>
          <w:p w14:paraId="1F948C02" w14:textId="77777777" w:rsidR="00175A88" w:rsidRPr="00175A88" w:rsidRDefault="00175A88" w:rsidP="00C258C5">
            <w:pPr>
              <w:jc w:val="both"/>
              <w:rPr>
                <w:rFonts w:ascii="Times New Roman" w:hAnsi="Times New Roman" w:cs="Times New Roman"/>
                <w:sz w:val="12"/>
                <w:szCs w:val="12"/>
                <w:lang w:val="en-GB"/>
              </w:rPr>
            </w:pPr>
            <w:r w:rsidRPr="00175A88">
              <w:rPr>
                <w:rFonts w:ascii="Times New Roman" w:hAnsi="Times New Roman" w:cs="Times New Roman"/>
                <w:sz w:val="12"/>
                <w:szCs w:val="12"/>
                <w:lang w:val="en-GB"/>
              </w:rPr>
              <w:t>data rate (Gbps)</w:t>
            </w:r>
          </w:p>
        </w:tc>
      </w:tr>
      <w:tr w:rsidR="00175A88" w:rsidRPr="00175A88" w14:paraId="6E54A737" w14:textId="77777777" w:rsidTr="00175A88">
        <w:tc>
          <w:tcPr>
            <w:tcW w:w="519" w:type="dxa"/>
          </w:tcPr>
          <w:p w14:paraId="489D5F1F" w14:textId="6015A4D3" w:rsidR="00175A88" w:rsidRPr="00175A88" w:rsidRDefault="00175A88" w:rsidP="00C258C5">
            <w:pPr>
              <w:jc w:val="both"/>
              <w:rPr>
                <w:rFonts w:ascii="Times New Roman" w:hAnsi="Times New Roman" w:cs="Times New Roman"/>
                <w:sz w:val="16"/>
                <w:szCs w:val="16"/>
                <w:highlight w:val="yellow"/>
                <w:lang w:val="en-GB"/>
              </w:rPr>
            </w:pPr>
            <w:r w:rsidRPr="00175A88">
              <w:rPr>
                <w:rFonts w:ascii="Times New Roman" w:hAnsi="Times New Roman" w:cs="Times New Roman"/>
                <w:sz w:val="16"/>
                <w:szCs w:val="16"/>
                <w:highlight w:val="yellow"/>
                <w:lang w:val="en-GB"/>
              </w:rPr>
              <w:t>R3</w:t>
            </w:r>
          </w:p>
        </w:tc>
        <w:tc>
          <w:tcPr>
            <w:tcW w:w="545" w:type="dxa"/>
            <w:shd w:val="clear" w:color="auto" w:fill="D9D9D9" w:themeFill="background1" w:themeFillShade="D9"/>
          </w:tcPr>
          <w:p w14:paraId="585707B8" w14:textId="77B1B58F" w:rsidR="00175A88" w:rsidRPr="00175A88" w:rsidRDefault="00175A88" w:rsidP="00C258C5">
            <w:pPr>
              <w:jc w:val="both"/>
              <w:rPr>
                <w:rFonts w:ascii="Times New Roman" w:hAnsi="Times New Roman" w:cs="Times New Roman"/>
                <w:sz w:val="16"/>
                <w:szCs w:val="16"/>
                <w:highlight w:val="yellow"/>
                <w:lang w:val="en-GB"/>
              </w:rPr>
            </w:pPr>
          </w:p>
        </w:tc>
        <w:tc>
          <w:tcPr>
            <w:tcW w:w="645" w:type="dxa"/>
            <w:shd w:val="clear" w:color="auto" w:fill="D9D9D9" w:themeFill="background1" w:themeFillShade="D9"/>
          </w:tcPr>
          <w:p w14:paraId="1DD0076C" w14:textId="7D7474CC" w:rsidR="00175A88" w:rsidRPr="00175A88" w:rsidRDefault="00175A88" w:rsidP="00C258C5">
            <w:pPr>
              <w:jc w:val="both"/>
              <w:rPr>
                <w:rFonts w:ascii="Times New Roman" w:hAnsi="Times New Roman" w:cs="Times New Roman"/>
                <w:sz w:val="16"/>
                <w:szCs w:val="16"/>
                <w:highlight w:val="yellow"/>
                <w:lang w:val="en-GB"/>
              </w:rPr>
            </w:pPr>
          </w:p>
        </w:tc>
        <w:tc>
          <w:tcPr>
            <w:tcW w:w="545" w:type="dxa"/>
            <w:shd w:val="clear" w:color="auto" w:fill="D9D9D9" w:themeFill="background1" w:themeFillShade="D9"/>
          </w:tcPr>
          <w:p w14:paraId="50B96B16" w14:textId="2B5BD7D9" w:rsidR="00175A88" w:rsidRPr="00175A88" w:rsidRDefault="00175A88" w:rsidP="00C258C5">
            <w:pPr>
              <w:jc w:val="both"/>
              <w:rPr>
                <w:rFonts w:ascii="Times New Roman" w:hAnsi="Times New Roman" w:cs="Times New Roman"/>
                <w:sz w:val="16"/>
                <w:szCs w:val="16"/>
                <w:highlight w:val="yellow"/>
                <w:lang w:val="en-GB"/>
              </w:rPr>
            </w:pPr>
          </w:p>
        </w:tc>
        <w:tc>
          <w:tcPr>
            <w:tcW w:w="645" w:type="dxa"/>
            <w:shd w:val="clear" w:color="auto" w:fill="D9D9D9" w:themeFill="background1" w:themeFillShade="D9"/>
          </w:tcPr>
          <w:p w14:paraId="744E1550" w14:textId="3DD83AFD" w:rsidR="00175A88" w:rsidRPr="00175A88" w:rsidRDefault="00175A88" w:rsidP="00C258C5">
            <w:pPr>
              <w:jc w:val="both"/>
              <w:rPr>
                <w:rFonts w:ascii="Times New Roman" w:hAnsi="Times New Roman" w:cs="Times New Roman"/>
                <w:sz w:val="16"/>
                <w:szCs w:val="16"/>
                <w:highlight w:val="yellow"/>
                <w:lang w:val="en-GB"/>
              </w:rPr>
            </w:pPr>
          </w:p>
        </w:tc>
        <w:tc>
          <w:tcPr>
            <w:tcW w:w="545" w:type="dxa"/>
            <w:shd w:val="clear" w:color="auto" w:fill="D9D9D9" w:themeFill="background1" w:themeFillShade="D9"/>
          </w:tcPr>
          <w:p w14:paraId="72949499" w14:textId="6559B742" w:rsidR="00175A88" w:rsidRPr="00175A88" w:rsidRDefault="00175A88" w:rsidP="00C258C5">
            <w:pPr>
              <w:jc w:val="both"/>
              <w:rPr>
                <w:rFonts w:ascii="Times New Roman" w:hAnsi="Times New Roman" w:cs="Times New Roman"/>
                <w:sz w:val="16"/>
                <w:szCs w:val="16"/>
                <w:highlight w:val="yellow"/>
                <w:lang w:val="en-GB"/>
              </w:rPr>
            </w:pPr>
          </w:p>
        </w:tc>
        <w:tc>
          <w:tcPr>
            <w:tcW w:w="645" w:type="dxa"/>
            <w:shd w:val="clear" w:color="auto" w:fill="D9D9D9" w:themeFill="background1" w:themeFillShade="D9"/>
          </w:tcPr>
          <w:p w14:paraId="49159935" w14:textId="375C273A" w:rsidR="00175A88" w:rsidRPr="00175A88" w:rsidRDefault="00175A88" w:rsidP="00C258C5">
            <w:pPr>
              <w:jc w:val="both"/>
              <w:rPr>
                <w:rFonts w:ascii="Times New Roman" w:hAnsi="Times New Roman" w:cs="Times New Roman"/>
                <w:sz w:val="16"/>
                <w:szCs w:val="16"/>
                <w:highlight w:val="yellow"/>
                <w:lang w:val="en-GB"/>
              </w:rPr>
            </w:pPr>
          </w:p>
        </w:tc>
        <w:tc>
          <w:tcPr>
            <w:tcW w:w="545" w:type="dxa"/>
            <w:shd w:val="clear" w:color="auto" w:fill="E2EFD9" w:themeFill="accent6" w:themeFillTint="33"/>
          </w:tcPr>
          <w:p w14:paraId="5CA3682F" w14:textId="77777777" w:rsidR="00175A88" w:rsidRPr="00175A88" w:rsidRDefault="00175A88" w:rsidP="00C258C5">
            <w:pPr>
              <w:jc w:val="both"/>
              <w:rPr>
                <w:rFonts w:ascii="Times New Roman" w:hAnsi="Times New Roman" w:cs="Times New Roman"/>
                <w:sz w:val="16"/>
                <w:szCs w:val="16"/>
                <w:highlight w:val="yellow"/>
                <w:lang w:val="en-GB"/>
              </w:rPr>
            </w:pPr>
            <w:r w:rsidRPr="00175A88">
              <w:rPr>
                <w:rFonts w:ascii="Times New Roman" w:hAnsi="Times New Roman" w:cs="Times New Roman" w:hint="eastAsia"/>
                <w:sz w:val="16"/>
                <w:szCs w:val="16"/>
                <w:highlight w:val="yellow"/>
                <w:lang w:val="en-GB"/>
              </w:rPr>
              <w:t>2</w:t>
            </w:r>
            <w:r w:rsidRPr="00175A88">
              <w:rPr>
                <w:rFonts w:ascii="Times New Roman" w:hAnsi="Times New Roman" w:cs="Times New Roman"/>
                <w:sz w:val="16"/>
                <w:szCs w:val="16"/>
                <w:highlight w:val="yellow"/>
                <w:lang w:val="en-GB"/>
              </w:rPr>
              <w:t>00</w:t>
            </w:r>
          </w:p>
        </w:tc>
        <w:tc>
          <w:tcPr>
            <w:tcW w:w="645" w:type="dxa"/>
            <w:shd w:val="clear" w:color="auto" w:fill="E2EFD9" w:themeFill="accent6" w:themeFillTint="33"/>
          </w:tcPr>
          <w:p w14:paraId="03E0BC6D" w14:textId="77777777" w:rsidR="00175A88" w:rsidRPr="00175A88" w:rsidRDefault="00175A88" w:rsidP="00C258C5">
            <w:pPr>
              <w:jc w:val="both"/>
              <w:rPr>
                <w:rFonts w:ascii="Times New Roman" w:hAnsi="Times New Roman" w:cs="Times New Roman"/>
                <w:sz w:val="16"/>
                <w:szCs w:val="16"/>
                <w:highlight w:val="yellow"/>
                <w:lang w:val="en-GB"/>
              </w:rPr>
            </w:pPr>
            <w:r w:rsidRPr="00175A88">
              <w:rPr>
                <w:rFonts w:ascii="Times New Roman" w:hAnsi="Times New Roman" w:cs="Times New Roman" w:hint="eastAsia"/>
                <w:sz w:val="16"/>
                <w:szCs w:val="16"/>
                <w:highlight w:val="yellow"/>
                <w:lang w:val="en-GB"/>
              </w:rPr>
              <w:t>4</w:t>
            </w:r>
          </w:p>
        </w:tc>
        <w:tc>
          <w:tcPr>
            <w:tcW w:w="545" w:type="dxa"/>
          </w:tcPr>
          <w:p w14:paraId="5FA963E8" w14:textId="77777777" w:rsidR="00175A88" w:rsidRPr="00175A88" w:rsidRDefault="00175A88" w:rsidP="00C258C5">
            <w:pPr>
              <w:jc w:val="both"/>
              <w:rPr>
                <w:rFonts w:ascii="Times New Roman" w:hAnsi="Times New Roman" w:cs="Times New Roman"/>
                <w:sz w:val="16"/>
                <w:szCs w:val="16"/>
                <w:highlight w:val="yellow"/>
                <w:lang w:val="en-GB"/>
              </w:rPr>
            </w:pPr>
            <w:r w:rsidRPr="00175A88">
              <w:rPr>
                <w:rFonts w:ascii="Times New Roman" w:hAnsi="Times New Roman" w:cs="Times New Roman" w:hint="eastAsia"/>
                <w:sz w:val="16"/>
                <w:szCs w:val="16"/>
                <w:highlight w:val="yellow"/>
                <w:lang w:val="en-GB"/>
              </w:rPr>
              <w:t>2</w:t>
            </w:r>
            <w:r w:rsidRPr="00175A88">
              <w:rPr>
                <w:rFonts w:ascii="Times New Roman" w:hAnsi="Times New Roman" w:cs="Times New Roman"/>
                <w:sz w:val="16"/>
                <w:szCs w:val="16"/>
                <w:highlight w:val="yellow"/>
                <w:lang w:val="en-GB"/>
              </w:rPr>
              <w:t>00</w:t>
            </w:r>
          </w:p>
        </w:tc>
        <w:tc>
          <w:tcPr>
            <w:tcW w:w="645" w:type="dxa"/>
          </w:tcPr>
          <w:p w14:paraId="006AB1F9" w14:textId="77777777" w:rsidR="00175A88" w:rsidRPr="00175A88" w:rsidRDefault="00175A88" w:rsidP="00C258C5">
            <w:pPr>
              <w:jc w:val="both"/>
              <w:rPr>
                <w:rFonts w:ascii="Times New Roman" w:hAnsi="Times New Roman" w:cs="Times New Roman"/>
                <w:sz w:val="16"/>
                <w:szCs w:val="16"/>
                <w:highlight w:val="yellow"/>
                <w:lang w:val="en-GB"/>
              </w:rPr>
            </w:pPr>
            <w:r w:rsidRPr="00175A88">
              <w:rPr>
                <w:rFonts w:ascii="Times New Roman" w:hAnsi="Times New Roman" w:cs="Times New Roman" w:hint="eastAsia"/>
                <w:sz w:val="16"/>
                <w:szCs w:val="16"/>
                <w:highlight w:val="yellow"/>
                <w:lang w:val="en-GB"/>
              </w:rPr>
              <w:t>4</w:t>
            </w:r>
          </w:p>
        </w:tc>
        <w:tc>
          <w:tcPr>
            <w:tcW w:w="545" w:type="dxa"/>
            <w:shd w:val="clear" w:color="auto" w:fill="E2EFD9" w:themeFill="accent6" w:themeFillTint="33"/>
          </w:tcPr>
          <w:p w14:paraId="183A4625" w14:textId="77777777" w:rsidR="00175A88" w:rsidRPr="00175A88" w:rsidRDefault="00175A88" w:rsidP="00C258C5">
            <w:pPr>
              <w:jc w:val="both"/>
              <w:rPr>
                <w:rFonts w:ascii="Times New Roman" w:hAnsi="Times New Roman" w:cs="Times New Roman"/>
                <w:sz w:val="16"/>
                <w:szCs w:val="16"/>
                <w:highlight w:val="yellow"/>
                <w:lang w:val="en-GB"/>
              </w:rPr>
            </w:pPr>
            <w:r w:rsidRPr="00175A88">
              <w:rPr>
                <w:rFonts w:ascii="Times New Roman" w:hAnsi="Times New Roman" w:cs="Times New Roman" w:hint="eastAsia"/>
                <w:sz w:val="16"/>
                <w:szCs w:val="16"/>
                <w:highlight w:val="yellow"/>
                <w:lang w:val="en-GB"/>
              </w:rPr>
              <w:t>2</w:t>
            </w:r>
            <w:r w:rsidRPr="00175A88">
              <w:rPr>
                <w:rFonts w:ascii="Times New Roman" w:hAnsi="Times New Roman" w:cs="Times New Roman"/>
                <w:sz w:val="16"/>
                <w:szCs w:val="16"/>
                <w:highlight w:val="yellow"/>
                <w:lang w:val="en-GB"/>
              </w:rPr>
              <w:t>00</w:t>
            </w:r>
          </w:p>
        </w:tc>
        <w:tc>
          <w:tcPr>
            <w:tcW w:w="645" w:type="dxa"/>
            <w:shd w:val="clear" w:color="auto" w:fill="E2EFD9" w:themeFill="accent6" w:themeFillTint="33"/>
          </w:tcPr>
          <w:p w14:paraId="0EA1C520" w14:textId="77777777" w:rsidR="00175A88" w:rsidRPr="00175A88" w:rsidRDefault="00175A88" w:rsidP="00C258C5">
            <w:pPr>
              <w:jc w:val="both"/>
              <w:rPr>
                <w:rFonts w:ascii="Times New Roman" w:hAnsi="Times New Roman" w:cs="Times New Roman"/>
                <w:sz w:val="16"/>
                <w:szCs w:val="16"/>
                <w:highlight w:val="yellow"/>
                <w:lang w:val="en-GB"/>
              </w:rPr>
            </w:pPr>
            <w:r w:rsidRPr="00175A88">
              <w:rPr>
                <w:rFonts w:ascii="Times New Roman" w:hAnsi="Times New Roman" w:cs="Times New Roman" w:hint="eastAsia"/>
                <w:sz w:val="16"/>
                <w:szCs w:val="16"/>
                <w:highlight w:val="yellow"/>
                <w:lang w:val="en-GB"/>
              </w:rPr>
              <w:t>4</w:t>
            </w:r>
          </w:p>
        </w:tc>
        <w:tc>
          <w:tcPr>
            <w:tcW w:w="637" w:type="dxa"/>
          </w:tcPr>
          <w:p w14:paraId="6F1406C5" w14:textId="77777777" w:rsidR="00175A88" w:rsidRPr="00175A88" w:rsidRDefault="00175A88" w:rsidP="00C258C5">
            <w:pPr>
              <w:jc w:val="both"/>
              <w:rPr>
                <w:rFonts w:ascii="Times New Roman" w:hAnsi="Times New Roman" w:cs="Times New Roman"/>
                <w:sz w:val="16"/>
                <w:szCs w:val="16"/>
                <w:highlight w:val="yellow"/>
                <w:lang w:val="en-GB"/>
              </w:rPr>
            </w:pPr>
            <w:r w:rsidRPr="00175A88">
              <w:rPr>
                <w:rFonts w:ascii="Times New Roman" w:hAnsi="Times New Roman" w:cs="Times New Roman" w:hint="eastAsia"/>
                <w:sz w:val="16"/>
                <w:szCs w:val="16"/>
                <w:highlight w:val="yellow"/>
                <w:lang w:val="en-GB"/>
              </w:rPr>
              <w:t>7</w:t>
            </w:r>
            <w:r w:rsidRPr="00175A88">
              <w:rPr>
                <w:rFonts w:ascii="Times New Roman" w:hAnsi="Times New Roman" w:cs="Times New Roman"/>
                <w:sz w:val="16"/>
                <w:szCs w:val="16"/>
                <w:highlight w:val="yellow"/>
                <w:lang w:val="en-GB"/>
              </w:rPr>
              <w:t>.27</w:t>
            </w:r>
          </w:p>
        </w:tc>
      </w:tr>
      <w:tr w:rsidR="00175A88" w:rsidRPr="00175A88" w14:paraId="0644BB24" w14:textId="77777777" w:rsidTr="00175A88">
        <w:tc>
          <w:tcPr>
            <w:tcW w:w="519" w:type="dxa"/>
          </w:tcPr>
          <w:p w14:paraId="409FE3F0" w14:textId="5D9FBF79"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sz w:val="16"/>
                <w:szCs w:val="16"/>
                <w:lang w:val="en-GB"/>
              </w:rPr>
              <w:t>R4-</w:t>
            </w:r>
            <w:r>
              <w:rPr>
                <w:rFonts w:ascii="Times New Roman" w:hAnsi="Times New Roman" w:cs="Times New Roman"/>
                <w:sz w:val="16"/>
                <w:szCs w:val="16"/>
                <w:lang w:val="en-GB"/>
              </w:rPr>
              <w:t>F</w:t>
            </w:r>
            <w:r w:rsidRPr="00175A88">
              <w:rPr>
                <w:rFonts w:ascii="Times New Roman" w:hAnsi="Times New Roman" w:cs="Times New Roman"/>
                <w:sz w:val="16"/>
                <w:szCs w:val="16"/>
                <w:lang w:val="en-GB"/>
              </w:rPr>
              <w:t>S1</w:t>
            </w:r>
          </w:p>
        </w:tc>
        <w:tc>
          <w:tcPr>
            <w:tcW w:w="545" w:type="dxa"/>
            <w:shd w:val="clear" w:color="auto" w:fill="D9D9D9" w:themeFill="background1" w:themeFillShade="D9"/>
          </w:tcPr>
          <w:p w14:paraId="50F84AE0" w14:textId="7A118648" w:rsidR="00175A88" w:rsidRPr="00175A88" w:rsidRDefault="00175A88" w:rsidP="00C258C5">
            <w:pPr>
              <w:jc w:val="both"/>
              <w:rPr>
                <w:rFonts w:ascii="Times New Roman" w:hAnsi="Times New Roman" w:cs="Times New Roman"/>
                <w:sz w:val="16"/>
                <w:szCs w:val="16"/>
                <w:lang w:val="en-GB"/>
              </w:rPr>
            </w:pPr>
          </w:p>
        </w:tc>
        <w:tc>
          <w:tcPr>
            <w:tcW w:w="645" w:type="dxa"/>
            <w:shd w:val="clear" w:color="auto" w:fill="D9D9D9" w:themeFill="background1" w:themeFillShade="D9"/>
          </w:tcPr>
          <w:p w14:paraId="605D414C" w14:textId="545272F8" w:rsidR="00175A88" w:rsidRPr="00175A88" w:rsidRDefault="00175A88" w:rsidP="00C258C5">
            <w:pPr>
              <w:jc w:val="both"/>
              <w:rPr>
                <w:rFonts w:ascii="Times New Roman" w:hAnsi="Times New Roman" w:cs="Times New Roman"/>
                <w:sz w:val="16"/>
                <w:szCs w:val="16"/>
                <w:lang w:val="en-GB"/>
              </w:rPr>
            </w:pPr>
          </w:p>
        </w:tc>
        <w:tc>
          <w:tcPr>
            <w:tcW w:w="545" w:type="dxa"/>
            <w:shd w:val="clear" w:color="auto" w:fill="D9D9D9" w:themeFill="background1" w:themeFillShade="D9"/>
          </w:tcPr>
          <w:p w14:paraId="749EFD36" w14:textId="4AE87EBA" w:rsidR="00175A88" w:rsidRPr="00175A88" w:rsidRDefault="00175A88" w:rsidP="00C258C5">
            <w:pPr>
              <w:jc w:val="both"/>
              <w:rPr>
                <w:rFonts w:ascii="Times New Roman" w:hAnsi="Times New Roman" w:cs="Times New Roman"/>
                <w:sz w:val="16"/>
                <w:szCs w:val="16"/>
                <w:lang w:val="en-GB"/>
              </w:rPr>
            </w:pPr>
          </w:p>
        </w:tc>
        <w:tc>
          <w:tcPr>
            <w:tcW w:w="645" w:type="dxa"/>
            <w:shd w:val="clear" w:color="auto" w:fill="D9D9D9" w:themeFill="background1" w:themeFillShade="D9"/>
          </w:tcPr>
          <w:p w14:paraId="12650372" w14:textId="778F2E19" w:rsidR="00175A88" w:rsidRPr="00175A88" w:rsidRDefault="00175A88" w:rsidP="00C258C5">
            <w:pPr>
              <w:jc w:val="both"/>
              <w:rPr>
                <w:rFonts w:ascii="Times New Roman" w:hAnsi="Times New Roman" w:cs="Times New Roman"/>
                <w:sz w:val="16"/>
                <w:szCs w:val="16"/>
                <w:lang w:val="en-GB"/>
              </w:rPr>
            </w:pPr>
          </w:p>
        </w:tc>
        <w:tc>
          <w:tcPr>
            <w:tcW w:w="545" w:type="dxa"/>
          </w:tcPr>
          <w:p w14:paraId="4841E596"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tcPr>
          <w:p w14:paraId="231175AC"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shd w:val="clear" w:color="auto" w:fill="E2EFD9" w:themeFill="accent6" w:themeFillTint="33"/>
          </w:tcPr>
          <w:p w14:paraId="6FDC1A94"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69F48A76"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tcPr>
          <w:p w14:paraId="6570C3E1"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r w:rsidRPr="00175A88">
              <w:rPr>
                <w:rFonts w:ascii="Times New Roman" w:hAnsi="Times New Roman" w:cs="Times New Roman"/>
                <w:sz w:val="16"/>
                <w:szCs w:val="16"/>
                <w:lang w:val="en-GB"/>
              </w:rPr>
              <w:t>00</w:t>
            </w:r>
          </w:p>
        </w:tc>
        <w:tc>
          <w:tcPr>
            <w:tcW w:w="645" w:type="dxa"/>
          </w:tcPr>
          <w:p w14:paraId="321787F9"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p>
        </w:tc>
        <w:tc>
          <w:tcPr>
            <w:tcW w:w="545" w:type="dxa"/>
            <w:shd w:val="clear" w:color="auto" w:fill="E2EFD9" w:themeFill="accent6" w:themeFillTint="33"/>
          </w:tcPr>
          <w:p w14:paraId="4BC83140"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5A163D43"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p>
        </w:tc>
        <w:tc>
          <w:tcPr>
            <w:tcW w:w="637" w:type="dxa"/>
          </w:tcPr>
          <w:p w14:paraId="22392B74"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6</w:t>
            </w:r>
            <w:r w:rsidRPr="00175A88">
              <w:rPr>
                <w:rFonts w:ascii="Times New Roman" w:hAnsi="Times New Roman" w:cs="Times New Roman"/>
                <w:sz w:val="16"/>
                <w:szCs w:val="16"/>
                <w:lang w:val="en-GB"/>
              </w:rPr>
              <w:t>.06</w:t>
            </w:r>
          </w:p>
        </w:tc>
      </w:tr>
      <w:tr w:rsidR="00175A88" w:rsidRPr="00175A88" w14:paraId="426B9714" w14:textId="77777777" w:rsidTr="00175A88">
        <w:tc>
          <w:tcPr>
            <w:tcW w:w="519" w:type="dxa"/>
          </w:tcPr>
          <w:p w14:paraId="15CBF7D2" w14:textId="4F004145"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sz w:val="16"/>
                <w:szCs w:val="16"/>
                <w:lang w:val="en-GB"/>
              </w:rPr>
              <w:t>R4-FS2</w:t>
            </w:r>
          </w:p>
        </w:tc>
        <w:tc>
          <w:tcPr>
            <w:tcW w:w="545" w:type="dxa"/>
            <w:shd w:val="clear" w:color="auto" w:fill="D9D9D9" w:themeFill="background1" w:themeFillShade="D9"/>
          </w:tcPr>
          <w:p w14:paraId="4CEEFF6A" w14:textId="41A20CA2" w:rsidR="00175A88" w:rsidRPr="00175A88" w:rsidRDefault="00175A88" w:rsidP="00C258C5">
            <w:pPr>
              <w:jc w:val="both"/>
              <w:rPr>
                <w:rFonts w:ascii="Times New Roman" w:hAnsi="Times New Roman" w:cs="Times New Roman"/>
                <w:sz w:val="16"/>
                <w:szCs w:val="16"/>
                <w:lang w:val="en-GB"/>
              </w:rPr>
            </w:pPr>
          </w:p>
        </w:tc>
        <w:tc>
          <w:tcPr>
            <w:tcW w:w="645" w:type="dxa"/>
            <w:shd w:val="clear" w:color="auto" w:fill="D9D9D9" w:themeFill="background1" w:themeFillShade="D9"/>
          </w:tcPr>
          <w:p w14:paraId="07C97455" w14:textId="5648CB09" w:rsidR="00175A88" w:rsidRPr="00175A88" w:rsidRDefault="00175A88" w:rsidP="00C258C5">
            <w:pPr>
              <w:jc w:val="both"/>
              <w:rPr>
                <w:rFonts w:ascii="Times New Roman" w:hAnsi="Times New Roman" w:cs="Times New Roman"/>
                <w:sz w:val="16"/>
                <w:szCs w:val="16"/>
                <w:lang w:val="en-GB"/>
              </w:rPr>
            </w:pPr>
          </w:p>
        </w:tc>
        <w:tc>
          <w:tcPr>
            <w:tcW w:w="545" w:type="dxa"/>
            <w:shd w:val="clear" w:color="auto" w:fill="D9D9D9" w:themeFill="background1" w:themeFillShade="D9"/>
          </w:tcPr>
          <w:p w14:paraId="568086CB" w14:textId="3B62BF11" w:rsidR="00175A88" w:rsidRPr="00175A88" w:rsidRDefault="00175A88" w:rsidP="00C258C5">
            <w:pPr>
              <w:jc w:val="both"/>
              <w:rPr>
                <w:rFonts w:ascii="Times New Roman" w:hAnsi="Times New Roman" w:cs="Times New Roman"/>
                <w:sz w:val="16"/>
                <w:szCs w:val="16"/>
                <w:lang w:val="en-GB"/>
              </w:rPr>
            </w:pPr>
          </w:p>
        </w:tc>
        <w:tc>
          <w:tcPr>
            <w:tcW w:w="645" w:type="dxa"/>
            <w:shd w:val="clear" w:color="auto" w:fill="D9D9D9" w:themeFill="background1" w:themeFillShade="D9"/>
          </w:tcPr>
          <w:p w14:paraId="1BBFF024" w14:textId="0D597178" w:rsidR="00175A88" w:rsidRPr="00175A88" w:rsidRDefault="00175A88" w:rsidP="00C258C5">
            <w:pPr>
              <w:jc w:val="both"/>
              <w:rPr>
                <w:rFonts w:ascii="Times New Roman" w:hAnsi="Times New Roman" w:cs="Times New Roman"/>
                <w:sz w:val="16"/>
                <w:szCs w:val="16"/>
                <w:lang w:val="en-GB"/>
              </w:rPr>
            </w:pPr>
          </w:p>
        </w:tc>
        <w:tc>
          <w:tcPr>
            <w:tcW w:w="545" w:type="dxa"/>
          </w:tcPr>
          <w:p w14:paraId="2D6C591D"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tcPr>
          <w:p w14:paraId="30A384AE"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shd w:val="clear" w:color="auto" w:fill="E2EFD9" w:themeFill="accent6" w:themeFillTint="33"/>
          </w:tcPr>
          <w:p w14:paraId="0C25C435"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1FE4D330"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p>
        </w:tc>
        <w:tc>
          <w:tcPr>
            <w:tcW w:w="545" w:type="dxa"/>
          </w:tcPr>
          <w:p w14:paraId="2886992D"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r w:rsidRPr="00175A88">
              <w:rPr>
                <w:rFonts w:ascii="Times New Roman" w:hAnsi="Times New Roman" w:cs="Times New Roman"/>
                <w:sz w:val="16"/>
                <w:szCs w:val="16"/>
                <w:lang w:val="en-GB"/>
              </w:rPr>
              <w:t>00</w:t>
            </w:r>
          </w:p>
        </w:tc>
        <w:tc>
          <w:tcPr>
            <w:tcW w:w="645" w:type="dxa"/>
          </w:tcPr>
          <w:p w14:paraId="4EAF2ACA"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shd w:val="clear" w:color="auto" w:fill="E2EFD9" w:themeFill="accent6" w:themeFillTint="33"/>
          </w:tcPr>
          <w:p w14:paraId="31096040"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4FBE3B0F"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p>
        </w:tc>
        <w:tc>
          <w:tcPr>
            <w:tcW w:w="637" w:type="dxa"/>
          </w:tcPr>
          <w:p w14:paraId="4FEC970C"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5</w:t>
            </w:r>
            <w:r w:rsidRPr="00175A88">
              <w:rPr>
                <w:rFonts w:ascii="Times New Roman" w:hAnsi="Times New Roman" w:cs="Times New Roman"/>
                <w:sz w:val="16"/>
                <w:szCs w:val="16"/>
                <w:lang w:val="en-GB"/>
              </w:rPr>
              <w:t>.45</w:t>
            </w:r>
          </w:p>
        </w:tc>
      </w:tr>
      <w:tr w:rsidR="00175A88" w:rsidRPr="00175A88" w14:paraId="272BB533" w14:textId="77777777" w:rsidTr="00175A88">
        <w:tc>
          <w:tcPr>
            <w:tcW w:w="519" w:type="dxa"/>
          </w:tcPr>
          <w:p w14:paraId="348FAD70" w14:textId="1837176F"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sz w:val="16"/>
                <w:szCs w:val="16"/>
                <w:lang w:val="en-GB"/>
              </w:rPr>
              <w:t>R4-FS3</w:t>
            </w:r>
          </w:p>
        </w:tc>
        <w:tc>
          <w:tcPr>
            <w:tcW w:w="545" w:type="dxa"/>
            <w:shd w:val="clear" w:color="auto" w:fill="D9D9D9" w:themeFill="background1" w:themeFillShade="D9"/>
          </w:tcPr>
          <w:p w14:paraId="06FD6CFF" w14:textId="79DE17AE" w:rsidR="00175A88" w:rsidRPr="00175A88" w:rsidRDefault="00175A88" w:rsidP="00C258C5">
            <w:pPr>
              <w:jc w:val="both"/>
              <w:rPr>
                <w:rFonts w:ascii="Times New Roman" w:hAnsi="Times New Roman" w:cs="Times New Roman"/>
                <w:sz w:val="16"/>
                <w:szCs w:val="16"/>
                <w:lang w:val="en-GB"/>
              </w:rPr>
            </w:pPr>
          </w:p>
        </w:tc>
        <w:tc>
          <w:tcPr>
            <w:tcW w:w="645" w:type="dxa"/>
            <w:shd w:val="clear" w:color="auto" w:fill="D9D9D9" w:themeFill="background1" w:themeFillShade="D9"/>
          </w:tcPr>
          <w:p w14:paraId="434B14CE" w14:textId="1017BDEE" w:rsidR="00175A88" w:rsidRPr="00175A88" w:rsidRDefault="00175A88" w:rsidP="00C258C5">
            <w:pPr>
              <w:jc w:val="both"/>
              <w:rPr>
                <w:rFonts w:ascii="Times New Roman" w:hAnsi="Times New Roman" w:cs="Times New Roman"/>
                <w:sz w:val="16"/>
                <w:szCs w:val="16"/>
                <w:lang w:val="en-GB"/>
              </w:rPr>
            </w:pPr>
          </w:p>
        </w:tc>
        <w:tc>
          <w:tcPr>
            <w:tcW w:w="545" w:type="dxa"/>
            <w:shd w:val="clear" w:color="auto" w:fill="D9D9D9" w:themeFill="background1" w:themeFillShade="D9"/>
          </w:tcPr>
          <w:p w14:paraId="3269F615" w14:textId="19FCBE28" w:rsidR="00175A88" w:rsidRPr="00175A88" w:rsidRDefault="00175A88" w:rsidP="00C258C5">
            <w:pPr>
              <w:jc w:val="both"/>
              <w:rPr>
                <w:rFonts w:ascii="Times New Roman" w:hAnsi="Times New Roman" w:cs="Times New Roman"/>
                <w:sz w:val="16"/>
                <w:szCs w:val="16"/>
                <w:lang w:val="en-GB"/>
              </w:rPr>
            </w:pPr>
          </w:p>
        </w:tc>
        <w:tc>
          <w:tcPr>
            <w:tcW w:w="645" w:type="dxa"/>
            <w:shd w:val="clear" w:color="auto" w:fill="D9D9D9" w:themeFill="background1" w:themeFillShade="D9"/>
          </w:tcPr>
          <w:p w14:paraId="261255E7" w14:textId="00CB8011" w:rsidR="00175A88" w:rsidRPr="00175A88" w:rsidRDefault="00175A88" w:rsidP="00C258C5">
            <w:pPr>
              <w:jc w:val="both"/>
              <w:rPr>
                <w:rFonts w:ascii="Times New Roman" w:hAnsi="Times New Roman" w:cs="Times New Roman"/>
                <w:sz w:val="16"/>
                <w:szCs w:val="16"/>
                <w:lang w:val="en-GB"/>
              </w:rPr>
            </w:pPr>
          </w:p>
        </w:tc>
        <w:tc>
          <w:tcPr>
            <w:tcW w:w="545" w:type="dxa"/>
          </w:tcPr>
          <w:p w14:paraId="28764354"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tcPr>
          <w:p w14:paraId="5C01C122"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p>
        </w:tc>
        <w:tc>
          <w:tcPr>
            <w:tcW w:w="545" w:type="dxa"/>
            <w:shd w:val="clear" w:color="auto" w:fill="E2EFD9" w:themeFill="accent6" w:themeFillTint="33"/>
          </w:tcPr>
          <w:p w14:paraId="4A5B2A77"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2678ED66"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tcPr>
          <w:p w14:paraId="0838378D"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r w:rsidRPr="00175A88">
              <w:rPr>
                <w:rFonts w:ascii="Times New Roman" w:hAnsi="Times New Roman" w:cs="Times New Roman"/>
                <w:sz w:val="16"/>
                <w:szCs w:val="16"/>
                <w:lang w:val="en-GB"/>
              </w:rPr>
              <w:t>00</w:t>
            </w:r>
          </w:p>
        </w:tc>
        <w:tc>
          <w:tcPr>
            <w:tcW w:w="645" w:type="dxa"/>
          </w:tcPr>
          <w:p w14:paraId="6FB7D95D"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shd w:val="clear" w:color="auto" w:fill="E2EFD9" w:themeFill="accent6" w:themeFillTint="33"/>
          </w:tcPr>
          <w:p w14:paraId="7B1AA703"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48862363"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p>
        </w:tc>
        <w:tc>
          <w:tcPr>
            <w:tcW w:w="637" w:type="dxa"/>
          </w:tcPr>
          <w:p w14:paraId="5D086C32"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5</w:t>
            </w:r>
            <w:r w:rsidRPr="00175A88">
              <w:rPr>
                <w:rFonts w:ascii="Times New Roman" w:hAnsi="Times New Roman" w:cs="Times New Roman"/>
                <w:sz w:val="16"/>
                <w:szCs w:val="16"/>
                <w:lang w:val="en-GB"/>
              </w:rPr>
              <w:t>.45</w:t>
            </w:r>
          </w:p>
        </w:tc>
      </w:tr>
      <w:tr w:rsidR="00175A88" w:rsidRPr="00175A88" w14:paraId="6EE0A559" w14:textId="77777777" w:rsidTr="00175A88">
        <w:tc>
          <w:tcPr>
            <w:tcW w:w="519" w:type="dxa"/>
          </w:tcPr>
          <w:p w14:paraId="52D322BE" w14:textId="224F976C"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sz w:val="16"/>
                <w:szCs w:val="16"/>
                <w:lang w:val="en-GB"/>
              </w:rPr>
              <w:t>R4-FS4</w:t>
            </w:r>
          </w:p>
        </w:tc>
        <w:tc>
          <w:tcPr>
            <w:tcW w:w="545" w:type="dxa"/>
            <w:shd w:val="clear" w:color="auto" w:fill="D9D9D9" w:themeFill="background1" w:themeFillShade="D9"/>
          </w:tcPr>
          <w:p w14:paraId="08E8BC3A" w14:textId="49F1C48D" w:rsidR="00175A88" w:rsidRPr="00175A88" w:rsidRDefault="00175A88" w:rsidP="00C258C5">
            <w:pPr>
              <w:jc w:val="both"/>
              <w:rPr>
                <w:rFonts w:ascii="Times New Roman" w:hAnsi="Times New Roman" w:cs="Times New Roman"/>
                <w:sz w:val="16"/>
                <w:szCs w:val="16"/>
                <w:lang w:val="en-GB"/>
              </w:rPr>
            </w:pPr>
          </w:p>
        </w:tc>
        <w:tc>
          <w:tcPr>
            <w:tcW w:w="645" w:type="dxa"/>
            <w:shd w:val="clear" w:color="auto" w:fill="D9D9D9" w:themeFill="background1" w:themeFillShade="D9"/>
          </w:tcPr>
          <w:p w14:paraId="6389B171" w14:textId="45E0538B" w:rsidR="00175A88" w:rsidRPr="00175A88" w:rsidRDefault="00175A88" w:rsidP="00C258C5">
            <w:pPr>
              <w:jc w:val="both"/>
              <w:rPr>
                <w:rFonts w:ascii="Times New Roman" w:hAnsi="Times New Roman" w:cs="Times New Roman"/>
                <w:sz w:val="16"/>
                <w:szCs w:val="16"/>
                <w:lang w:val="en-GB"/>
              </w:rPr>
            </w:pPr>
          </w:p>
        </w:tc>
        <w:tc>
          <w:tcPr>
            <w:tcW w:w="545" w:type="dxa"/>
            <w:shd w:val="clear" w:color="auto" w:fill="D9D9D9" w:themeFill="background1" w:themeFillShade="D9"/>
          </w:tcPr>
          <w:p w14:paraId="34693AFB" w14:textId="13D0A1EA" w:rsidR="00175A88" w:rsidRPr="00175A88" w:rsidRDefault="00175A88" w:rsidP="00C258C5">
            <w:pPr>
              <w:jc w:val="both"/>
              <w:rPr>
                <w:rFonts w:ascii="Times New Roman" w:hAnsi="Times New Roman" w:cs="Times New Roman"/>
                <w:sz w:val="16"/>
                <w:szCs w:val="16"/>
                <w:lang w:val="en-GB"/>
              </w:rPr>
            </w:pPr>
          </w:p>
        </w:tc>
        <w:tc>
          <w:tcPr>
            <w:tcW w:w="645" w:type="dxa"/>
            <w:shd w:val="clear" w:color="auto" w:fill="D9D9D9" w:themeFill="background1" w:themeFillShade="D9"/>
          </w:tcPr>
          <w:p w14:paraId="44087D7C" w14:textId="583F69F4" w:rsidR="00175A88" w:rsidRPr="00175A88" w:rsidRDefault="00175A88" w:rsidP="00C258C5">
            <w:pPr>
              <w:jc w:val="both"/>
              <w:rPr>
                <w:rFonts w:ascii="Times New Roman" w:hAnsi="Times New Roman" w:cs="Times New Roman"/>
                <w:sz w:val="16"/>
                <w:szCs w:val="16"/>
                <w:lang w:val="en-GB"/>
              </w:rPr>
            </w:pPr>
          </w:p>
        </w:tc>
        <w:tc>
          <w:tcPr>
            <w:tcW w:w="545" w:type="dxa"/>
          </w:tcPr>
          <w:p w14:paraId="14C2D0C5"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tcPr>
          <w:p w14:paraId="10CFDD6D"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p>
        </w:tc>
        <w:tc>
          <w:tcPr>
            <w:tcW w:w="545" w:type="dxa"/>
            <w:shd w:val="clear" w:color="auto" w:fill="E2EFD9" w:themeFill="accent6" w:themeFillTint="33"/>
          </w:tcPr>
          <w:p w14:paraId="116E597F"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516C07C5"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p>
        </w:tc>
        <w:tc>
          <w:tcPr>
            <w:tcW w:w="545" w:type="dxa"/>
          </w:tcPr>
          <w:p w14:paraId="3872F7F8"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r w:rsidRPr="00175A88">
              <w:rPr>
                <w:rFonts w:ascii="Times New Roman" w:hAnsi="Times New Roman" w:cs="Times New Roman"/>
                <w:sz w:val="16"/>
                <w:szCs w:val="16"/>
                <w:lang w:val="en-GB"/>
              </w:rPr>
              <w:t>00</w:t>
            </w:r>
          </w:p>
        </w:tc>
        <w:tc>
          <w:tcPr>
            <w:tcW w:w="645" w:type="dxa"/>
          </w:tcPr>
          <w:p w14:paraId="2D9FB20C"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shd w:val="clear" w:color="auto" w:fill="E2EFD9" w:themeFill="accent6" w:themeFillTint="33"/>
          </w:tcPr>
          <w:p w14:paraId="627E3EBD"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2039C456"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637" w:type="dxa"/>
          </w:tcPr>
          <w:p w14:paraId="632DCB64"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r w:rsidRPr="00175A88">
              <w:rPr>
                <w:rFonts w:ascii="Times New Roman" w:hAnsi="Times New Roman" w:cs="Times New Roman"/>
                <w:sz w:val="16"/>
                <w:szCs w:val="16"/>
                <w:lang w:val="en-GB"/>
              </w:rPr>
              <w:t>.85</w:t>
            </w:r>
          </w:p>
        </w:tc>
      </w:tr>
      <w:tr w:rsidR="00175A88" w:rsidRPr="00175A88" w14:paraId="3DAB8C98" w14:textId="77777777" w:rsidTr="00175A88">
        <w:tc>
          <w:tcPr>
            <w:tcW w:w="519" w:type="dxa"/>
          </w:tcPr>
          <w:p w14:paraId="3B34485C" w14:textId="434B377A"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sz w:val="16"/>
                <w:szCs w:val="16"/>
                <w:lang w:val="en-GB"/>
              </w:rPr>
              <w:t>R5-FS1</w:t>
            </w:r>
          </w:p>
        </w:tc>
        <w:tc>
          <w:tcPr>
            <w:tcW w:w="545" w:type="dxa"/>
            <w:shd w:val="clear" w:color="auto" w:fill="D9D9D9" w:themeFill="background1" w:themeFillShade="D9"/>
          </w:tcPr>
          <w:p w14:paraId="5FC8C32B" w14:textId="4AC2E3E3" w:rsidR="00175A88" w:rsidRPr="00175A88" w:rsidRDefault="00175A88" w:rsidP="00C258C5">
            <w:pPr>
              <w:jc w:val="both"/>
              <w:rPr>
                <w:rFonts w:ascii="Times New Roman" w:hAnsi="Times New Roman" w:cs="Times New Roman"/>
                <w:sz w:val="16"/>
                <w:szCs w:val="16"/>
                <w:lang w:val="en-GB"/>
              </w:rPr>
            </w:pPr>
          </w:p>
        </w:tc>
        <w:tc>
          <w:tcPr>
            <w:tcW w:w="645" w:type="dxa"/>
            <w:shd w:val="clear" w:color="auto" w:fill="D9D9D9" w:themeFill="background1" w:themeFillShade="D9"/>
          </w:tcPr>
          <w:p w14:paraId="33F428FB" w14:textId="5B0E32E2" w:rsidR="00175A88" w:rsidRPr="00175A88" w:rsidRDefault="00175A88" w:rsidP="00C258C5">
            <w:pPr>
              <w:jc w:val="both"/>
              <w:rPr>
                <w:rFonts w:ascii="Times New Roman" w:hAnsi="Times New Roman" w:cs="Times New Roman"/>
                <w:sz w:val="16"/>
                <w:szCs w:val="16"/>
                <w:lang w:val="en-GB"/>
              </w:rPr>
            </w:pPr>
          </w:p>
        </w:tc>
        <w:tc>
          <w:tcPr>
            <w:tcW w:w="545" w:type="dxa"/>
            <w:shd w:val="clear" w:color="auto" w:fill="E2EFD9" w:themeFill="accent6" w:themeFillTint="33"/>
          </w:tcPr>
          <w:p w14:paraId="38D4EF4A"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5BECB602"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tcPr>
          <w:p w14:paraId="230F598C"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tcPr>
          <w:p w14:paraId="1EEB1C24"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shd w:val="clear" w:color="auto" w:fill="E2EFD9" w:themeFill="accent6" w:themeFillTint="33"/>
          </w:tcPr>
          <w:p w14:paraId="3CA3411C"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5E059335"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tcPr>
          <w:p w14:paraId="16ED2F66"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tcPr>
          <w:p w14:paraId="2440190C"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shd w:val="clear" w:color="auto" w:fill="E2EFD9" w:themeFill="accent6" w:themeFillTint="33"/>
          </w:tcPr>
          <w:p w14:paraId="4A0DB5A7"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0AFEAEC6"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p>
        </w:tc>
        <w:tc>
          <w:tcPr>
            <w:tcW w:w="637" w:type="dxa"/>
          </w:tcPr>
          <w:p w14:paraId="67839301"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r w:rsidRPr="00175A88">
              <w:rPr>
                <w:rFonts w:ascii="Times New Roman" w:hAnsi="Times New Roman" w:cs="Times New Roman"/>
                <w:sz w:val="16"/>
                <w:szCs w:val="16"/>
                <w:lang w:val="en-GB"/>
              </w:rPr>
              <w:t>.85</w:t>
            </w:r>
          </w:p>
        </w:tc>
      </w:tr>
      <w:tr w:rsidR="00175A88" w:rsidRPr="00175A88" w14:paraId="1BB4E936" w14:textId="77777777" w:rsidTr="00175A88">
        <w:tc>
          <w:tcPr>
            <w:tcW w:w="519" w:type="dxa"/>
          </w:tcPr>
          <w:p w14:paraId="793D6707" w14:textId="3D25197D"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sz w:val="16"/>
                <w:szCs w:val="16"/>
                <w:lang w:val="en-GB"/>
              </w:rPr>
              <w:t>R5-FS2</w:t>
            </w:r>
          </w:p>
        </w:tc>
        <w:tc>
          <w:tcPr>
            <w:tcW w:w="545" w:type="dxa"/>
            <w:shd w:val="clear" w:color="auto" w:fill="D9D9D9" w:themeFill="background1" w:themeFillShade="D9"/>
          </w:tcPr>
          <w:p w14:paraId="43A66025" w14:textId="649CA140" w:rsidR="00175A88" w:rsidRPr="00175A88" w:rsidRDefault="00175A88" w:rsidP="00C258C5">
            <w:pPr>
              <w:jc w:val="both"/>
              <w:rPr>
                <w:rFonts w:ascii="Times New Roman" w:hAnsi="Times New Roman" w:cs="Times New Roman"/>
                <w:sz w:val="16"/>
                <w:szCs w:val="16"/>
                <w:lang w:val="en-GB"/>
              </w:rPr>
            </w:pPr>
          </w:p>
        </w:tc>
        <w:tc>
          <w:tcPr>
            <w:tcW w:w="645" w:type="dxa"/>
            <w:shd w:val="clear" w:color="auto" w:fill="D9D9D9" w:themeFill="background1" w:themeFillShade="D9"/>
          </w:tcPr>
          <w:p w14:paraId="60C334CB" w14:textId="31AD68DD" w:rsidR="00175A88" w:rsidRPr="00175A88" w:rsidRDefault="00175A88" w:rsidP="00C258C5">
            <w:pPr>
              <w:jc w:val="both"/>
              <w:rPr>
                <w:rFonts w:ascii="Times New Roman" w:hAnsi="Times New Roman" w:cs="Times New Roman"/>
                <w:sz w:val="16"/>
                <w:szCs w:val="16"/>
                <w:lang w:val="en-GB"/>
              </w:rPr>
            </w:pPr>
          </w:p>
        </w:tc>
        <w:tc>
          <w:tcPr>
            <w:tcW w:w="545" w:type="dxa"/>
            <w:shd w:val="clear" w:color="auto" w:fill="E2EFD9" w:themeFill="accent6" w:themeFillTint="33"/>
          </w:tcPr>
          <w:p w14:paraId="3BCD4948"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4D811A75"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tcPr>
          <w:p w14:paraId="6CE0E965"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tcPr>
          <w:p w14:paraId="0B66C14E"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shd w:val="clear" w:color="auto" w:fill="E2EFD9" w:themeFill="accent6" w:themeFillTint="33"/>
          </w:tcPr>
          <w:p w14:paraId="00127953"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5FC50A2A"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tcPr>
          <w:p w14:paraId="2523E320"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tcPr>
          <w:p w14:paraId="6CCCF905"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p>
        </w:tc>
        <w:tc>
          <w:tcPr>
            <w:tcW w:w="545" w:type="dxa"/>
            <w:shd w:val="clear" w:color="auto" w:fill="E2EFD9" w:themeFill="accent6" w:themeFillTint="33"/>
          </w:tcPr>
          <w:p w14:paraId="0E7A3014"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00931B1A"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637" w:type="dxa"/>
          </w:tcPr>
          <w:p w14:paraId="268371E3"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r w:rsidRPr="00175A88">
              <w:rPr>
                <w:rFonts w:ascii="Times New Roman" w:hAnsi="Times New Roman" w:cs="Times New Roman"/>
                <w:sz w:val="16"/>
                <w:szCs w:val="16"/>
                <w:lang w:val="en-GB"/>
              </w:rPr>
              <w:t>.24</w:t>
            </w:r>
          </w:p>
        </w:tc>
      </w:tr>
      <w:tr w:rsidR="00175A88" w:rsidRPr="00175A88" w14:paraId="077544D2" w14:textId="77777777" w:rsidTr="00175A88">
        <w:tc>
          <w:tcPr>
            <w:tcW w:w="519" w:type="dxa"/>
          </w:tcPr>
          <w:p w14:paraId="06637022" w14:textId="0FC02C02"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sz w:val="16"/>
                <w:szCs w:val="16"/>
                <w:lang w:val="en-GB"/>
              </w:rPr>
              <w:t>R5-FS3</w:t>
            </w:r>
          </w:p>
        </w:tc>
        <w:tc>
          <w:tcPr>
            <w:tcW w:w="545" w:type="dxa"/>
            <w:shd w:val="clear" w:color="auto" w:fill="D9D9D9" w:themeFill="background1" w:themeFillShade="D9"/>
          </w:tcPr>
          <w:p w14:paraId="2FD18A54" w14:textId="0D4C9B0D" w:rsidR="00175A88" w:rsidRPr="00175A88" w:rsidRDefault="00175A88" w:rsidP="00C258C5">
            <w:pPr>
              <w:jc w:val="both"/>
              <w:rPr>
                <w:rFonts w:ascii="Times New Roman" w:hAnsi="Times New Roman" w:cs="Times New Roman"/>
                <w:sz w:val="16"/>
                <w:szCs w:val="16"/>
                <w:lang w:val="en-GB"/>
              </w:rPr>
            </w:pPr>
          </w:p>
        </w:tc>
        <w:tc>
          <w:tcPr>
            <w:tcW w:w="645" w:type="dxa"/>
            <w:shd w:val="clear" w:color="auto" w:fill="D9D9D9" w:themeFill="background1" w:themeFillShade="D9"/>
          </w:tcPr>
          <w:p w14:paraId="14B47CAA" w14:textId="67E31294" w:rsidR="00175A88" w:rsidRPr="00175A88" w:rsidRDefault="00175A88" w:rsidP="00C258C5">
            <w:pPr>
              <w:jc w:val="both"/>
              <w:rPr>
                <w:rFonts w:ascii="Times New Roman" w:hAnsi="Times New Roman" w:cs="Times New Roman"/>
                <w:sz w:val="16"/>
                <w:szCs w:val="16"/>
                <w:lang w:val="en-GB"/>
              </w:rPr>
            </w:pPr>
          </w:p>
        </w:tc>
        <w:tc>
          <w:tcPr>
            <w:tcW w:w="545" w:type="dxa"/>
            <w:shd w:val="clear" w:color="auto" w:fill="E2EFD9" w:themeFill="accent6" w:themeFillTint="33"/>
          </w:tcPr>
          <w:p w14:paraId="6B1F542B"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2BECE5FA"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tcPr>
          <w:p w14:paraId="3A3F7CB7"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tcPr>
          <w:p w14:paraId="30A04A9A"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shd w:val="clear" w:color="auto" w:fill="E2EFD9" w:themeFill="accent6" w:themeFillTint="33"/>
          </w:tcPr>
          <w:p w14:paraId="105AD2C9"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07551E86"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p>
        </w:tc>
        <w:tc>
          <w:tcPr>
            <w:tcW w:w="545" w:type="dxa"/>
          </w:tcPr>
          <w:p w14:paraId="6780A251"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tcPr>
          <w:p w14:paraId="4CDFDAA3"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shd w:val="clear" w:color="auto" w:fill="E2EFD9" w:themeFill="accent6" w:themeFillTint="33"/>
          </w:tcPr>
          <w:p w14:paraId="42D3778E"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459E6258"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637" w:type="dxa"/>
          </w:tcPr>
          <w:p w14:paraId="682FA90D"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r w:rsidRPr="00175A88">
              <w:rPr>
                <w:rFonts w:ascii="Times New Roman" w:hAnsi="Times New Roman" w:cs="Times New Roman"/>
                <w:sz w:val="16"/>
                <w:szCs w:val="16"/>
                <w:lang w:val="en-GB"/>
              </w:rPr>
              <w:t>.24</w:t>
            </w:r>
          </w:p>
        </w:tc>
      </w:tr>
      <w:tr w:rsidR="00175A88" w:rsidRPr="00175A88" w14:paraId="492DDAB6" w14:textId="77777777" w:rsidTr="00175A88">
        <w:tc>
          <w:tcPr>
            <w:tcW w:w="519" w:type="dxa"/>
          </w:tcPr>
          <w:p w14:paraId="38DDF1C0" w14:textId="572068F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sz w:val="16"/>
                <w:szCs w:val="16"/>
                <w:lang w:val="en-GB"/>
              </w:rPr>
              <w:t>R5-FS4</w:t>
            </w:r>
          </w:p>
        </w:tc>
        <w:tc>
          <w:tcPr>
            <w:tcW w:w="545" w:type="dxa"/>
            <w:shd w:val="clear" w:color="auto" w:fill="D9D9D9" w:themeFill="background1" w:themeFillShade="D9"/>
          </w:tcPr>
          <w:p w14:paraId="359014D6" w14:textId="3EBF6CCC" w:rsidR="00175A88" w:rsidRPr="00175A88" w:rsidRDefault="00175A88" w:rsidP="00C258C5">
            <w:pPr>
              <w:jc w:val="both"/>
              <w:rPr>
                <w:rFonts w:ascii="Times New Roman" w:hAnsi="Times New Roman" w:cs="Times New Roman"/>
                <w:sz w:val="16"/>
                <w:szCs w:val="16"/>
                <w:lang w:val="en-GB"/>
              </w:rPr>
            </w:pPr>
          </w:p>
        </w:tc>
        <w:tc>
          <w:tcPr>
            <w:tcW w:w="645" w:type="dxa"/>
            <w:shd w:val="clear" w:color="auto" w:fill="D9D9D9" w:themeFill="background1" w:themeFillShade="D9"/>
          </w:tcPr>
          <w:p w14:paraId="737C3785" w14:textId="4EE4E8AF" w:rsidR="00175A88" w:rsidRPr="00175A88" w:rsidRDefault="00175A88" w:rsidP="00C258C5">
            <w:pPr>
              <w:jc w:val="both"/>
              <w:rPr>
                <w:rFonts w:ascii="Times New Roman" w:hAnsi="Times New Roman" w:cs="Times New Roman"/>
                <w:sz w:val="16"/>
                <w:szCs w:val="16"/>
                <w:lang w:val="en-GB"/>
              </w:rPr>
            </w:pPr>
          </w:p>
        </w:tc>
        <w:tc>
          <w:tcPr>
            <w:tcW w:w="545" w:type="dxa"/>
            <w:shd w:val="clear" w:color="auto" w:fill="E2EFD9" w:themeFill="accent6" w:themeFillTint="33"/>
          </w:tcPr>
          <w:p w14:paraId="7F6AEB17"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43C9C246"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tcPr>
          <w:p w14:paraId="2E2EC714"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tcPr>
          <w:p w14:paraId="53982753"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p>
        </w:tc>
        <w:tc>
          <w:tcPr>
            <w:tcW w:w="545" w:type="dxa"/>
            <w:shd w:val="clear" w:color="auto" w:fill="E2EFD9" w:themeFill="accent6" w:themeFillTint="33"/>
          </w:tcPr>
          <w:p w14:paraId="0F298BEC"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47E99E5F"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tcPr>
          <w:p w14:paraId="686D80D8"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tcPr>
          <w:p w14:paraId="4BF4D29B"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shd w:val="clear" w:color="auto" w:fill="E2EFD9" w:themeFill="accent6" w:themeFillTint="33"/>
          </w:tcPr>
          <w:p w14:paraId="0A4072FB"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6587C586"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637" w:type="dxa"/>
          </w:tcPr>
          <w:p w14:paraId="24B18451"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r w:rsidRPr="00175A88">
              <w:rPr>
                <w:rFonts w:ascii="Times New Roman" w:hAnsi="Times New Roman" w:cs="Times New Roman"/>
                <w:sz w:val="16"/>
                <w:szCs w:val="16"/>
                <w:lang w:val="en-GB"/>
              </w:rPr>
              <w:t>.24</w:t>
            </w:r>
          </w:p>
        </w:tc>
      </w:tr>
      <w:tr w:rsidR="00175A88" w:rsidRPr="00175A88" w14:paraId="5C94CDA1" w14:textId="77777777" w:rsidTr="00175A88">
        <w:tc>
          <w:tcPr>
            <w:tcW w:w="519" w:type="dxa"/>
          </w:tcPr>
          <w:p w14:paraId="7F2C564C" w14:textId="69E20805"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sz w:val="16"/>
                <w:szCs w:val="16"/>
                <w:lang w:val="en-GB"/>
              </w:rPr>
              <w:t>R5-FS5</w:t>
            </w:r>
          </w:p>
        </w:tc>
        <w:tc>
          <w:tcPr>
            <w:tcW w:w="545" w:type="dxa"/>
            <w:shd w:val="clear" w:color="auto" w:fill="D9D9D9" w:themeFill="background1" w:themeFillShade="D9"/>
          </w:tcPr>
          <w:p w14:paraId="62F7AE2C" w14:textId="16768BBD" w:rsidR="00175A88" w:rsidRPr="00175A88" w:rsidRDefault="00175A88" w:rsidP="00C258C5">
            <w:pPr>
              <w:jc w:val="both"/>
              <w:rPr>
                <w:rFonts w:ascii="Times New Roman" w:hAnsi="Times New Roman" w:cs="Times New Roman"/>
                <w:sz w:val="16"/>
                <w:szCs w:val="16"/>
                <w:lang w:val="en-GB"/>
              </w:rPr>
            </w:pPr>
          </w:p>
        </w:tc>
        <w:tc>
          <w:tcPr>
            <w:tcW w:w="645" w:type="dxa"/>
            <w:shd w:val="clear" w:color="auto" w:fill="D9D9D9" w:themeFill="background1" w:themeFillShade="D9"/>
          </w:tcPr>
          <w:p w14:paraId="52E1C4E5" w14:textId="50BDA52D" w:rsidR="00175A88" w:rsidRPr="00175A88" w:rsidRDefault="00175A88" w:rsidP="00C258C5">
            <w:pPr>
              <w:jc w:val="both"/>
              <w:rPr>
                <w:rFonts w:ascii="Times New Roman" w:hAnsi="Times New Roman" w:cs="Times New Roman"/>
                <w:sz w:val="16"/>
                <w:szCs w:val="16"/>
                <w:lang w:val="en-GB"/>
              </w:rPr>
            </w:pPr>
          </w:p>
        </w:tc>
        <w:tc>
          <w:tcPr>
            <w:tcW w:w="545" w:type="dxa"/>
            <w:shd w:val="clear" w:color="auto" w:fill="E2EFD9" w:themeFill="accent6" w:themeFillTint="33"/>
          </w:tcPr>
          <w:p w14:paraId="3A4B6925"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7A0D961E"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p>
        </w:tc>
        <w:tc>
          <w:tcPr>
            <w:tcW w:w="545" w:type="dxa"/>
          </w:tcPr>
          <w:p w14:paraId="7644E964"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tcPr>
          <w:p w14:paraId="4CBAA221"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shd w:val="clear" w:color="auto" w:fill="E2EFD9" w:themeFill="accent6" w:themeFillTint="33"/>
          </w:tcPr>
          <w:p w14:paraId="2EEAAF1F"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7C4CF7A6"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tcPr>
          <w:p w14:paraId="2FC58EC5"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tcPr>
          <w:p w14:paraId="4902F1F5"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shd w:val="clear" w:color="auto" w:fill="E2EFD9" w:themeFill="accent6" w:themeFillTint="33"/>
          </w:tcPr>
          <w:p w14:paraId="11092E68"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2845FC90"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637" w:type="dxa"/>
          </w:tcPr>
          <w:p w14:paraId="1FF6DD4E"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4</w:t>
            </w:r>
            <w:r w:rsidRPr="00175A88">
              <w:rPr>
                <w:rFonts w:ascii="Times New Roman" w:hAnsi="Times New Roman" w:cs="Times New Roman"/>
                <w:sz w:val="16"/>
                <w:szCs w:val="16"/>
                <w:lang w:val="en-GB"/>
              </w:rPr>
              <w:t>.24</w:t>
            </w:r>
          </w:p>
        </w:tc>
      </w:tr>
      <w:tr w:rsidR="00175A88" w:rsidRPr="00175A88" w14:paraId="32650087" w14:textId="77777777" w:rsidTr="00175A88">
        <w:tc>
          <w:tcPr>
            <w:tcW w:w="519" w:type="dxa"/>
          </w:tcPr>
          <w:p w14:paraId="53A18097" w14:textId="19BCFF90"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sz w:val="16"/>
                <w:szCs w:val="16"/>
                <w:lang w:val="en-GB"/>
              </w:rPr>
              <w:t>R6</w:t>
            </w:r>
          </w:p>
        </w:tc>
        <w:tc>
          <w:tcPr>
            <w:tcW w:w="545" w:type="dxa"/>
          </w:tcPr>
          <w:p w14:paraId="75CEF84B"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tcPr>
          <w:p w14:paraId="2018547A"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shd w:val="clear" w:color="auto" w:fill="E2EFD9" w:themeFill="accent6" w:themeFillTint="33"/>
          </w:tcPr>
          <w:p w14:paraId="606D9047"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6644EA54"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tcPr>
          <w:p w14:paraId="7CDE7FFD"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tcPr>
          <w:p w14:paraId="7EE10731"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shd w:val="clear" w:color="auto" w:fill="E2EFD9" w:themeFill="accent6" w:themeFillTint="33"/>
          </w:tcPr>
          <w:p w14:paraId="19DDCD6D"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6D1E945A"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tcPr>
          <w:p w14:paraId="492E4505"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tcPr>
          <w:p w14:paraId="0F1AA244"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545" w:type="dxa"/>
            <w:shd w:val="clear" w:color="auto" w:fill="E2EFD9" w:themeFill="accent6" w:themeFillTint="33"/>
          </w:tcPr>
          <w:p w14:paraId="0BCFCF31"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1</w:t>
            </w:r>
            <w:r w:rsidRPr="00175A88">
              <w:rPr>
                <w:rFonts w:ascii="Times New Roman" w:hAnsi="Times New Roman" w:cs="Times New Roman"/>
                <w:sz w:val="16"/>
                <w:szCs w:val="16"/>
                <w:lang w:val="en-GB"/>
              </w:rPr>
              <w:t>00</w:t>
            </w:r>
          </w:p>
        </w:tc>
        <w:tc>
          <w:tcPr>
            <w:tcW w:w="645" w:type="dxa"/>
            <w:shd w:val="clear" w:color="auto" w:fill="E2EFD9" w:themeFill="accent6" w:themeFillTint="33"/>
          </w:tcPr>
          <w:p w14:paraId="3E4C3F07"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hint="eastAsia"/>
                <w:sz w:val="16"/>
                <w:szCs w:val="16"/>
                <w:lang w:val="en-GB"/>
              </w:rPr>
              <w:t>2</w:t>
            </w:r>
          </w:p>
        </w:tc>
        <w:tc>
          <w:tcPr>
            <w:tcW w:w="637" w:type="dxa"/>
          </w:tcPr>
          <w:p w14:paraId="0E1ABA2D" w14:textId="77777777" w:rsidR="00175A88" w:rsidRPr="00175A88" w:rsidRDefault="00175A88" w:rsidP="00C258C5">
            <w:pPr>
              <w:jc w:val="both"/>
              <w:rPr>
                <w:rFonts w:ascii="Times New Roman" w:hAnsi="Times New Roman" w:cs="Times New Roman"/>
                <w:sz w:val="16"/>
                <w:szCs w:val="16"/>
                <w:lang w:val="en-GB"/>
              </w:rPr>
            </w:pPr>
            <w:r w:rsidRPr="00175A88">
              <w:rPr>
                <w:rFonts w:ascii="Times New Roman" w:hAnsi="Times New Roman" w:cs="Times New Roman"/>
                <w:sz w:val="16"/>
                <w:szCs w:val="16"/>
                <w:lang w:val="en-GB"/>
              </w:rPr>
              <w:t>3.64</w:t>
            </w:r>
          </w:p>
        </w:tc>
      </w:tr>
    </w:tbl>
    <w:p w14:paraId="68C426AE" w14:textId="4F9F124E" w:rsidR="00C01222" w:rsidRDefault="00C01222" w:rsidP="00DF32A0">
      <w:pPr>
        <w:jc w:val="both"/>
        <w:rPr>
          <w:rFonts w:ascii="Times New Roman" w:hAnsi="Times New Roman" w:cs="Times New Roman"/>
          <w:sz w:val="20"/>
          <w:szCs w:val="20"/>
        </w:rPr>
      </w:pPr>
    </w:p>
    <w:p w14:paraId="248E2B8E" w14:textId="7BD6694F" w:rsidR="00DF32A0" w:rsidRDefault="00DF32A0" w:rsidP="00DF32A0">
      <w:pPr>
        <w:jc w:val="both"/>
        <w:rPr>
          <w:rFonts w:ascii="Times New Roman" w:hAnsi="Times New Roman" w:cs="Times New Roman" w:hint="eastAsia"/>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rom the Table 2.3-2, the UE implementation takes more important rule in resolving signaling overhead because some permutations are obviously not beneficial and redundant unless they are required by </w:t>
      </w:r>
      <w:proofErr w:type="gramStart"/>
      <w:r>
        <w:rPr>
          <w:rFonts w:ascii="Times New Roman" w:hAnsi="Times New Roman" w:cs="Times New Roman"/>
          <w:sz w:val="20"/>
          <w:szCs w:val="20"/>
        </w:rPr>
        <w:t>particular operator</w:t>
      </w:r>
      <w:proofErr w:type="gramEnd"/>
      <w:r>
        <w:rPr>
          <w:rFonts w:ascii="Times New Roman" w:hAnsi="Times New Roman" w:cs="Times New Roman"/>
          <w:sz w:val="20"/>
          <w:szCs w:val="20"/>
        </w:rPr>
        <w:t xml:space="preserve"> requirement in practical deployment.</w:t>
      </w:r>
    </w:p>
    <w:p w14:paraId="143EFDE6" w14:textId="77777777" w:rsidR="00DF32A0" w:rsidRDefault="00DF32A0" w:rsidP="00DF32A0">
      <w:pPr>
        <w:jc w:val="both"/>
        <w:rPr>
          <w:rFonts w:ascii="Times New Roman" w:hAnsi="Times New Roman" w:cs="Times New Roman" w:hint="eastAsia"/>
          <w:sz w:val="20"/>
          <w:szCs w:val="20"/>
        </w:rPr>
      </w:pPr>
    </w:p>
    <w:p w14:paraId="71A360B0" w14:textId="6E2D0764" w:rsidR="00DF32A0" w:rsidRPr="002F6D63" w:rsidRDefault="00DF32A0" w:rsidP="00DF32A0">
      <w:pPr>
        <w:pStyle w:val="a3"/>
        <w:widowControl/>
        <w:numPr>
          <w:ilvl w:val="0"/>
          <w:numId w:val="7"/>
        </w:numPr>
        <w:overflowPunct w:val="0"/>
        <w:autoSpaceDE w:val="0"/>
        <w:autoSpaceDN w:val="0"/>
        <w:adjustRightInd w:val="0"/>
        <w:spacing w:after="180"/>
        <w:ind w:leftChars="0" w:left="1134" w:hanging="1134"/>
        <w:contextualSpacing/>
        <w:rPr>
          <w:rFonts w:ascii="Times New Roman" w:hAnsi="Times New Roman" w:cs="Times New Roman"/>
          <w:b/>
          <w:bCs/>
          <w:sz w:val="20"/>
          <w:szCs w:val="20"/>
        </w:rPr>
      </w:pPr>
      <w:bookmarkStart w:id="4" w:name="_Ref134801534"/>
      <w:r>
        <w:rPr>
          <w:rFonts w:ascii="Times New Roman" w:eastAsia="新細明體" w:hAnsi="Times New Roman" w:cs="Times New Roman"/>
          <w:b/>
          <w:bCs/>
          <w:sz w:val="20"/>
          <w:szCs w:val="20"/>
        </w:rPr>
        <w:t>RAN2 doesn’t pursue the RAN4 proposals in introducing maximum aggregated bandwidth signaling for FR</w:t>
      </w:r>
      <w:r>
        <w:rPr>
          <w:rFonts w:ascii="Times New Roman" w:eastAsia="新細明體" w:hAnsi="Times New Roman" w:cs="Times New Roman"/>
          <w:b/>
          <w:bCs/>
          <w:sz w:val="20"/>
          <w:szCs w:val="20"/>
        </w:rPr>
        <w:t>2</w:t>
      </w:r>
      <w:r>
        <w:rPr>
          <w:rFonts w:ascii="Times New Roman" w:eastAsia="新細明體" w:hAnsi="Times New Roman" w:cs="Times New Roman"/>
          <w:b/>
          <w:bCs/>
          <w:sz w:val="20"/>
          <w:szCs w:val="20"/>
        </w:rPr>
        <w:t xml:space="preserve"> </w:t>
      </w:r>
      <w:r>
        <w:rPr>
          <w:rFonts w:ascii="Times New Roman" w:eastAsia="新細明體" w:hAnsi="Times New Roman" w:cs="Times New Roman"/>
          <w:b/>
          <w:bCs/>
          <w:sz w:val="20"/>
          <w:szCs w:val="20"/>
        </w:rPr>
        <w:t>FBG5</w:t>
      </w:r>
      <w:r>
        <w:rPr>
          <w:rFonts w:ascii="Times New Roman" w:eastAsia="新細明體" w:hAnsi="Times New Roman" w:cs="Times New Roman"/>
          <w:b/>
          <w:bCs/>
          <w:sz w:val="20"/>
          <w:szCs w:val="20"/>
        </w:rPr>
        <w:t>.</w:t>
      </w:r>
      <w:bookmarkEnd w:id="4"/>
    </w:p>
    <w:p w14:paraId="07533DF8" w14:textId="77777777" w:rsidR="00DF32A0" w:rsidRPr="00DF32A0" w:rsidRDefault="00DF32A0" w:rsidP="003121EC">
      <w:pPr>
        <w:rPr>
          <w:rFonts w:ascii="Times New Roman" w:hAnsi="Times New Roman" w:cs="Times New Roman" w:hint="eastAsia"/>
          <w:sz w:val="20"/>
          <w:szCs w:val="20"/>
        </w:rPr>
      </w:pPr>
    </w:p>
    <w:p w14:paraId="5210646A" w14:textId="505B5ECA" w:rsidR="003121EC" w:rsidRPr="003121EC" w:rsidRDefault="0027790E" w:rsidP="00555338">
      <w:pPr>
        <w:pStyle w:val="a3"/>
        <w:numPr>
          <w:ilvl w:val="0"/>
          <w:numId w:val="2"/>
        </w:numPr>
        <w:pBdr>
          <w:top w:val="single" w:sz="12" w:space="1" w:color="auto"/>
        </w:pBdr>
        <w:ind w:leftChars="0"/>
        <w:outlineLvl w:val="0"/>
        <w:rPr>
          <w:rFonts w:ascii="Arial" w:hAnsi="Arial" w:cs="Arial"/>
          <w:sz w:val="36"/>
          <w:szCs w:val="36"/>
        </w:rPr>
      </w:pPr>
      <w:r>
        <w:rPr>
          <w:rFonts w:ascii="Arial" w:hAnsi="Arial" w:cs="Arial"/>
          <w:sz w:val="36"/>
          <w:szCs w:val="36"/>
        </w:rPr>
        <w:lastRenderedPageBreak/>
        <w:t>Summary</w:t>
      </w:r>
    </w:p>
    <w:p w14:paraId="14236DF6" w14:textId="00FBE768" w:rsidR="003121EC" w:rsidRDefault="00246385" w:rsidP="003121EC">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previous sections we made the following observations</w:t>
      </w:r>
      <w:r w:rsidR="000D2DF6">
        <w:rPr>
          <w:rFonts w:ascii="Times New Roman" w:hAnsi="Times New Roman" w:cs="Times New Roman"/>
          <w:sz w:val="20"/>
          <w:szCs w:val="20"/>
        </w:rPr>
        <w:t xml:space="preserve"> and proposals</w:t>
      </w:r>
      <w:r>
        <w:rPr>
          <w:rFonts w:ascii="Times New Roman" w:hAnsi="Times New Roman" w:cs="Times New Roman"/>
          <w:sz w:val="20"/>
          <w:szCs w:val="20"/>
        </w:rPr>
        <w:t>:</w:t>
      </w:r>
    </w:p>
    <w:p w14:paraId="5B1445BC" w14:textId="3D5B022F" w:rsidR="005A14BF" w:rsidRDefault="005A14BF" w:rsidP="005A14BF">
      <w:pPr>
        <w:jc w:val="both"/>
        <w:rPr>
          <w:rFonts w:ascii="Times New Roman" w:hAnsi="Times New Roman" w:cs="Times New Roman"/>
          <w:sz w:val="20"/>
          <w:szCs w:val="20"/>
        </w:rPr>
      </w:pPr>
    </w:p>
    <w:p w14:paraId="676F97B8" w14:textId="606154FD" w:rsidR="00F170EE" w:rsidRPr="007F7824" w:rsidRDefault="007F7824" w:rsidP="007F7824">
      <w:pPr>
        <w:ind w:left="1419" w:hangingChars="709" w:hanging="1419"/>
        <w:jc w:val="both"/>
        <w:rPr>
          <w:rFonts w:ascii="Times New Roman" w:hAnsi="Times New Roman" w:cs="Times New Roman"/>
          <w:b/>
          <w:bCs/>
          <w:sz w:val="20"/>
          <w:szCs w:val="20"/>
        </w:rPr>
      </w:pPr>
      <w:r w:rsidRPr="007F7824">
        <w:rPr>
          <w:rFonts w:ascii="Times New Roman" w:hAnsi="Times New Roman" w:cs="Times New Roman"/>
          <w:b/>
          <w:bCs/>
          <w:sz w:val="20"/>
          <w:szCs w:val="20"/>
        </w:rPr>
        <w:fldChar w:fldCharType="begin"/>
      </w:r>
      <w:r w:rsidRPr="007F7824">
        <w:rPr>
          <w:rFonts w:ascii="Times New Roman" w:hAnsi="Times New Roman" w:cs="Times New Roman"/>
          <w:b/>
          <w:bCs/>
          <w:sz w:val="20"/>
          <w:szCs w:val="20"/>
        </w:rPr>
        <w:instrText xml:space="preserve"> </w:instrText>
      </w:r>
      <w:r w:rsidRPr="007F7824">
        <w:rPr>
          <w:rFonts w:ascii="Times New Roman" w:hAnsi="Times New Roman" w:cs="Times New Roman" w:hint="eastAsia"/>
          <w:b/>
          <w:bCs/>
          <w:sz w:val="20"/>
          <w:szCs w:val="20"/>
        </w:rPr>
        <w:instrText>REF _Ref134188009 \r \h</w:instrText>
      </w:r>
      <w:r w:rsidRPr="007F7824">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7F7824">
        <w:rPr>
          <w:rFonts w:ascii="Times New Roman" w:hAnsi="Times New Roman" w:cs="Times New Roman"/>
          <w:b/>
          <w:bCs/>
          <w:sz w:val="20"/>
          <w:szCs w:val="20"/>
        </w:rPr>
      </w:r>
      <w:r w:rsidRPr="007F7824">
        <w:rPr>
          <w:rFonts w:ascii="Times New Roman" w:hAnsi="Times New Roman" w:cs="Times New Roman"/>
          <w:b/>
          <w:bCs/>
          <w:sz w:val="20"/>
          <w:szCs w:val="20"/>
        </w:rPr>
        <w:fldChar w:fldCharType="separate"/>
      </w:r>
      <w:r w:rsidRPr="007F7824">
        <w:rPr>
          <w:rFonts w:ascii="Times New Roman" w:hAnsi="Times New Roman" w:cs="Times New Roman"/>
          <w:b/>
          <w:bCs/>
          <w:sz w:val="20"/>
          <w:szCs w:val="20"/>
        </w:rPr>
        <w:t>Observation 1</w:t>
      </w:r>
      <w:r w:rsidRPr="007F7824">
        <w:rPr>
          <w:rFonts w:ascii="Times New Roman" w:hAnsi="Times New Roman" w:cs="Times New Roman"/>
          <w:b/>
          <w:bCs/>
          <w:sz w:val="20"/>
          <w:szCs w:val="20"/>
        </w:rPr>
        <w:fldChar w:fldCharType="end"/>
      </w:r>
      <w:r w:rsidRPr="007F7824">
        <w:rPr>
          <w:rFonts w:ascii="Times New Roman" w:hAnsi="Times New Roman" w:cs="Times New Roman"/>
          <w:b/>
          <w:bCs/>
          <w:sz w:val="20"/>
          <w:szCs w:val="20"/>
        </w:rPr>
        <w:tab/>
      </w:r>
      <w:r w:rsidRPr="007F7824">
        <w:rPr>
          <w:rFonts w:ascii="Times New Roman" w:hAnsi="Times New Roman" w:cs="Times New Roman"/>
          <w:b/>
          <w:bCs/>
          <w:sz w:val="20"/>
          <w:szCs w:val="20"/>
        </w:rPr>
        <w:fldChar w:fldCharType="begin"/>
      </w:r>
      <w:r w:rsidRPr="007F7824">
        <w:rPr>
          <w:rFonts w:ascii="Times New Roman" w:hAnsi="Times New Roman" w:cs="Times New Roman"/>
          <w:b/>
          <w:bCs/>
          <w:sz w:val="20"/>
          <w:szCs w:val="20"/>
        </w:rPr>
        <w:instrText xml:space="preserve"> REF _Ref134188009 \h </w:instrText>
      </w:r>
      <w:r>
        <w:rPr>
          <w:rFonts w:ascii="Times New Roman" w:hAnsi="Times New Roman" w:cs="Times New Roman"/>
          <w:b/>
          <w:bCs/>
          <w:sz w:val="20"/>
          <w:szCs w:val="20"/>
        </w:rPr>
        <w:instrText xml:space="preserve"> \* MERGEFORMAT </w:instrText>
      </w:r>
      <w:r w:rsidRPr="007F7824">
        <w:rPr>
          <w:rFonts w:ascii="Times New Roman" w:hAnsi="Times New Roman" w:cs="Times New Roman"/>
          <w:b/>
          <w:bCs/>
          <w:sz w:val="20"/>
          <w:szCs w:val="20"/>
        </w:rPr>
      </w:r>
      <w:r w:rsidRPr="007F7824">
        <w:rPr>
          <w:rFonts w:ascii="Times New Roman" w:hAnsi="Times New Roman" w:cs="Times New Roman"/>
          <w:b/>
          <w:bCs/>
          <w:sz w:val="20"/>
          <w:szCs w:val="20"/>
        </w:rPr>
        <w:fldChar w:fldCharType="separate"/>
      </w:r>
      <w:r w:rsidRPr="007F7824">
        <w:rPr>
          <w:rFonts w:ascii="Times New Roman" w:hAnsi="Times New Roman" w:cs="Times New Roman"/>
          <w:b/>
          <w:bCs/>
          <w:sz w:val="20"/>
          <w:szCs w:val="20"/>
        </w:rPr>
        <w:t>Current specification is flexible enough to allow the UE to avoid the signaling overhead issue. The UE shall not be forced to choose solution from sole two options provided in the RAN4 LS.</w:t>
      </w:r>
      <w:r w:rsidRPr="007F7824">
        <w:rPr>
          <w:rFonts w:ascii="Times New Roman" w:hAnsi="Times New Roman" w:cs="Times New Roman"/>
          <w:b/>
          <w:bCs/>
          <w:sz w:val="20"/>
          <w:szCs w:val="20"/>
        </w:rPr>
        <w:fldChar w:fldCharType="end"/>
      </w:r>
    </w:p>
    <w:p w14:paraId="2D47FF55" w14:textId="3EBE35E3" w:rsidR="00A30FA6" w:rsidRPr="007F7824" w:rsidRDefault="007F7824" w:rsidP="007F7824">
      <w:pPr>
        <w:ind w:left="1135" w:hangingChars="567" w:hanging="1135"/>
        <w:rPr>
          <w:rFonts w:ascii="Times New Roman" w:hAnsi="Times New Roman" w:cs="Times New Roman"/>
          <w:b/>
          <w:bCs/>
          <w:sz w:val="20"/>
          <w:szCs w:val="20"/>
        </w:rPr>
      </w:pPr>
      <w:r w:rsidRPr="007F7824">
        <w:rPr>
          <w:rFonts w:ascii="Times New Roman" w:hAnsi="Times New Roman" w:cs="Times New Roman"/>
          <w:b/>
          <w:bCs/>
          <w:sz w:val="20"/>
          <w:szCs w:val="20"/>
        </w:rPr>
        <w:fldChar w:fldCharType="begin"/>
      </w:r>
      <w:r w:rsidRPr="007F7824">
        <w:rPr>
          <w:rFonts w:ascii="Times New Roman" w:hAnsi="Times New Roman" w:cs="Times New Roman"/>
          <w:b/>
          <w:bCs/>
          <w:sz w:val="20"/>
          <w:szCs w:val="20"/>
        </w:rPr>
        <w:instrText xml:space="preserve"> REF _Ref134188065 \r \h </w:instrText>
      </w:r>
      <w:r>
        <w:rPr>
          <w:rFonts w:ascii="Times New Roman" w:hAnsi="Times New Roman" w:cs="Times New Roman"/>
          <w:b/>
          <w:bCs/>
          <w:sz w:val="20"/>
          <w:szCs w:val="20"/>
        </w:rPr>
        <w:instrText xml:space="preserve"> \* MERGEFORMAT </w:instrText>
      </w:r>
      <w:r w:rsidRPr="007F7824">
        <w:rPr>
          <w:rFonts w:ascii="Times New Roman" w:hAnsi="Times New Roman" w:cs="Times New Roman"/>
          <w:b/>
          <w:bCs/>
          <w:sz w:val="20"/>
          <w:szCs w:val="20"/>
        </w:rPr>
      </w:r>
      <w:r w:rsidRPr="007F7824">
        <w:rPr>
          <w:rFonts w:ascii="Times New Roman" w:hAnsi="Times New Roman" w:cs="Times New Roman"/>
          <w:b/>
          <w:bCs/>
          <w:sz w:val="20"/>
          <w:szCs w:val="20"/>
        </w:rPr>
        <w:fldChar w:fldCharType="separate"/>
      </w:r>
      <w:r w:rsidRPr="007F7824">
        <w:rPr>
          <w:rFonts w:ascii="Times New Roman" w:hAnsi="Times New Roman" w:cs="Times New Roman"/>
          <w:b/>
          <w:bCs/>
          <w:sz w:val="20"/>
          <w:szCs w:val="20"/>
        </w:rPr>
        <w:t>Proposal 1</w:t>
      </w:r>
      <w:r w:rsidRPr="007F7824">
        <w:rPr>
          <w:rFonts w:ascii="Times New Roman" w:hAnsi="Times New Roman" w:cs="Times New Roman"/>
          <w:b/>
          <w:bCs/>
          <w:sz w:val="20"/>
          <w:szCs w:val="20"/>
        </w:rPr>
        <w:fldChar w:fldCharType="end"/>
      </w:r>
      <w:r>
        <w:rPr>
          <w:rFonts w:ascii="Times New Roman" w:hAnsi="Times New Roman" w:cs="Times New Roman"/>
          <w:b/>
          <w:bCs/>
          <w:sz w:val="20"/>
          <w:szCs w:val="20"/>
        </w:rPr>
        <w:tab/>
      </w:r>
      <w:r w:rsidRPr="007F7824">
        <w:rPr>
          <w:rFonts w:ascii="Times New Roman" w:hAnsi="Times New Roman" w:cs="Times New Roman"/>
          <w:b/>
          <w:bCs/>
          <w:sz w:val="20"/>
          <w:szCs w:val="20"/>
        </w:rPr>
        <w:fldChar w:fldCharType="begin"/>
      </w:r>
      <w:r w:rsidRPr="007F7824">
        <w:rPr>
          <w:rFonts w:ascii="Times New Roman" w:hAnsi="Times New Roman" w:cs="Times New Roman"/>
          <w:b/>
          <w:bCs/>
          <w:sz w:val="20"/>
          <w:szCs w:val="20"/>
        </w:rPr>
        <w:instrText xml:space="preserve"> REF _Ref134188065 \h </w:instrText>
      </w:r>
      <w:r>
        <w:rPr>
          <w:rFonts w:ascii="Times New Roman" w:hAnsi="Times New Roman" w:cs="Times New Roman"/>
          <w:b/>
          <w:bCs/>
          <w:sz w:val="20"/>
          <w:szCs w:val="20"/>
        </w:rPr>
        <w:instrText xml:space="preserve"> \* MERGEFORMAT </w:instrText>
      </w:r>
      <w:r w:rsidRPr="007F7824">
        <w:rPr>
          <w:rFonts w:ascii="Times New Roman" w:hAnsi="Times New Roman" w:cs="Times New Roman"/>
          <w:b/>
          <w:bCs/>
          <w:sz w:val="20"/>
          <w:szCs w:val="20"/>
        </w:rPr>
      </w:r>
      <w:r w:rsidRPr="007F7824">
        <w:rPr>
          <w:rFonts w:ascii="Times New Roman" w:hAnsi="Times New Roman" w:cs="Times New Roman"/>
          <w:b/>
          <w:bCs/>
          <w:sz w:val="20"/>
          <w:szCs w:val="20"/>
        </w:rPr>
        <w:fldChar w:fldCharType="separate"/>
      </w:r>
      <w:r w:rsidRPr="007F7824">
        <w:rPr>
          <w:rFonts w:ascii="Times New Roman" w:eastAsia="新細明體" w:hAnsi="Times New Roman" w:cs="Times New Roman"/>
          <w:b/>
          <w:bCs/>
          <w:sz w:val="20"/>
          <w:szCs w:val="20"/>
        </w:rPr>
        <w:t>RAN2 to clarify there are still another solution options other than the original ones in the Reply</w:t>
      </w:r>
      <w:r w:rsidRPr="007F7824">
        <w:rPr>
          <w:rFonts w:ascii="Times New Roman" w:eastAsia="新細明體" w:hAnsi="Times New Roman" w:cs="Times New Roman" w:hint="eastAsia"/>
          <w:b/>
          <w:bCs/>
          <w:sz w:val="20"/>
          <w:szCs w:val="20"/>
        </w:rPr>
        <w:t xml:space="preserve"> LS</w:t>
      </w:r>
      <w:r w:rsidRPr="007F7824">
        <w:rPr>
          <w:rFonts w:ascii="Times New Roman" w:eastAsia="新細明體" w:hAnsi="Times New Roman" w:cs="Times New Roman"/>
          <w:b/>
          <w:bCs/>
          <w:sz w:val="20"/>
          <w:szCs w:val="20"/>
        </w:rPr>
        <w:t>.</w:t>
      </w:r>
      <w:r w:rsidRPr="007F7824">
        <w:rPr>
          <w:rFonts w:ascii="Times New Roman" w:hAnsi="Times New Roman" w:cs="Times New Roman"/>
          <w:b/>
          <w:bCs/>
          <w:sz w:val="20"/>
          <w:szCs w:val="20"/>
        </w:rPr>
        <w:fldChar w:fldCharType="end"/>
      </w:r>
    </w:p>
    <w:p w14:paraId="512EE09E" w14:textId="2E36D565" w:rsidR="007F7824" w:rsidRDefault="007F7824" w:rsidP="003121EC">
      <w:pPr>
        <w:rPr>
          <w:rFonts w:ascii="Times New Roman" w:hAnsi="Times New Roman" w:cs="Times New Roman"/>
          <w:sz w:val="20"/>
          <w:szCs w:val="20"/>
        </w:rPr>
      </w:pPr>
    </w:p>
    <w:p w14:paraId="08A55511" w14:textId="7803FBD8" w:rsidR="007F7824" w:rsidRPr="007F7824" w:rsidRDefault="007F7824" w:rsidP="007F7824">
      <w:pPr>
        <w:ind w:left="1419" w:hangingChars="709" w:hanging="1419"/>
        <w:rPr>
          <w:rFonts w:ascii="Times New Roman" w:hAnsi="Times New Roman" w:cs="Times New Roman"/>
          <w:b/>
          <w:bCs/>
          <w:sz w:val="20"/>
          <w:szCs w:val="20"/>
        </w:rPr>
      </w:pPr>
      <w:r w:rsidRPr="007F7824">
        <w:rPr>
          <w:rFonts w:ascii="Times New Roman" w:hAnsi="Times New Roman" w:cs="Times New Roman"/>
          <w:b/>
          <w:bCs/>
          <w:sz w:val="20"/>
          <w:szCs w:val="20"/>
        </w:rPr>
        <w:fldChar w:fldCharType="begin"/>
      </w:r>
      <w:r w:rsidRPr="007F7824">
        <w:rPr>
          <w:rFonts w:ascii="Times New Roman" w:hAnsi="Times New Roman" w:cs="Times New Roman"/>
          <w:b/>
          <w:bCs/>
          <w:sz w:val="20"/>
          <w:szCs w:val="20"/>
        </w:rPr>
        <w:instrText xml:space="preserve"> </w:instrText>
      </w:r>
      <w:r w:rsidRPr="007F7824">
        <w:rPr>
          <w:rFonts w:ascii="Times New Roman" w:hAnsi="Times New Roman" w:cs="Times New Roman" w:hint="eastAsia"/>
          <w:b/>
          <w:bCs/>
          <w:sz w:val="20"/>
          <w:szCs w:val="20"/>
        </w:rPr>
        <w:instrText>REF _Ref134188162 \r \h</w:instrText>
      </w:r>
      <w:r w:rsidRPr="007F7824">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7F7824">
        <w:rPr>
          <w:rFonts w:ascii="Times New Roman" w:hAnsi="Times New Roman" w:cs="Times New Roman"/>
          <w:b/>
          <w:bCs/>
          <w:sz w:val="20"/>
          <w:szCs w:val="20"/>
        </w:rPr>
      </w:r>
      <w:r w:rsidRPr="007F7824">
        <w:rPr>
          <w:rFonts w:ascii="Times New Roman" w:hAnsi="Times New Roman" w:cs="Times New Roman"/>
          <w:b/>
          <w:bCs/>
          <w:sz w:val="20"/>
          <w:szCs w:val="20"/>
        </w:rPr>
        <w:fldChar w:fldCharType="separate"/>
      </w:r>
      <w:r w:rsidRPr="007F7824">
        <w:rPr>
          <w:rFonts w:ascii="Times New Roman" w:hAnsi="Times New Roman" w:cs="Times New Roman"/>
          <w:b/>
          <w:bCs/>
          <w:sz w:val="20"/>
          <w:szCs w:val="20"/>
        </w:rPr>
        <w:t>Observation 2</w:t>
      </w:r>
      <w:r w:rsidRPr="007F7824">
        <w:rPr>
          <w:rFonts w:ascii="Times New Roman" w:hAnsi="Times New Roman" w:cs="Times New Roman"/>
          <w:b/>
          <w:bCs/>
          <w:sz w:val="20"/>
          <w:szCs w:val="20"/>
        </w:rPr>
        <w:fldChar w:fldCharType="end"/>
      </w:r>
      <w:r w:rsidRPr="007F7824">
        <w:rPr>
          <w:rFonts w:ascii="Times New Roman" w:hAnsi="Times New Roman" w:cs="Times New Roman"/>
          <w:b/>
          <w:bCs/>
          <w:sz w:val="20"/>
          <w:szCs w:val="20"/>
        </w:rPr>
        <w:tab/>
      </w:r>
      <w:r w:rsidRPr="007F7824">
        <w:rPr>
          <w:rFonts w:ascii="Times New Roman" w:hAnsi="Times New Roman" w:cs="Times New Roman"/>
          <w:b/>
          <w:bCs/>
          <w:sz w:val="20"/>
          <w:szCs w:val="20"/>
        </w:rPr>
        <w:fldChar w:fldCharType="begin"/>
      </w:r>
      <w:r w:rsidRPr="007F7824">
        <w:rPr>
          <w:rFonts w:ascii="Times New Roman" w:hAnsi="Times New Roman" w:cs="Times New Roman"/>
          <w:b/>
          <w:bCs/>
          <w:sz w:val="20"/>
          <w:szCs w:val="20"/>
        </w:rPr>
        <w:instrText xml:space="preserve"> REF _Ref134188162 \h </w:instrText>
      </w:r>
      <w:r>
        <w:rPr>
          <w:rFonts w:ascii="Times New Roman" w:hAnsi="Times New Roman" w:cs="Times New Roman"/>
          <w:b/>
          <w:bCs/>
          <w:sz w:val="20"/>
          <w:szCs w:val="20"/>
        </w:rPr>
        <w:instrText xml:space="preserve"> \* MERGEFORMAT </w:instrText>
      </w:r>
      <w:r w:rsidRPr="007F7824">
        <w:rPr>
          <w:rFonts w:ascii="Times New Roman" w:hAnsi="Times New Roman" w:cs="Times New Roman"/>
          <w:b/>
          <w:bCs/>
          <w:sz w:val="20"/>
          <w:szCs w:val="20"/>
        </w:rPr>
      </w:r>
      <w:r w:rsidRPr="007F7824">
        <w:rPr>
          <w:rFonts w:ascii="Times New Roman" w:hAnsi="Times New Roman" w:cs="Times New Roman"/>
          <w:b/>
          <w:bCs/>
          <w:sz w:val="20"/>
          <w:szCs w:val="20"/>
        </w:rPr>
        <w:fldChar w:fldCharType="separate"/>
      </w:r>
      <w:r w:rsidRPr="007F7824">
        <w:rPr>
          <w:rFonts w:ascii="Times New Roman" w:hAnsi="Times New Roman" w:cs="Times New Roman"/>
          <w:b/>
          <w:bCs/>
          <w:sz w:val="20"/>
          <w:szCs w:val="20"/>
        </w:rPr>
        <w:t>There are no substantial benefits to support higher-order CA band combination regardless of UE RF and/or baseband limitations so that it is pointless to introduce the new signaling for maximum aggregated bandwidth.</w:t>
      </w:r>
      <w:r w:rsidRPr="007F7824">
        <w:rPr>
          <w:rFonts w:ascii="Times New Roman" w:hAnsi="Times New Roman" w:cs="Times New Roman"/>
          <w:b/>
          <w:bCs/>
          <w:sz w:val="20"/>
          <w:szCs w:val="20"/>
        </w:rPr>
        <w:fldChar w:fldCharType="end"/>
      </w:r>
    </w:p>
    <w:p w14:paraId="2A7D912B" w14:textId="008F82C6" w:rsidR="007F7824" w:rsidRPr="007F7824" w:rsidRDefault="007F7824" w:rsidP="007F7824">
      <w:pPr>
        <w:ind w:left="1135" w:hangingChars="567" w:hanging="1135"/>
        <w:rPr>
          <w:rFonts w:ascii="Times New Roman" w:hAnsi="Times New Roman" w:cs="Times New Roman"/>
          <w:b/>
          <w:bCs/>
          <w:sz w:val="20"/>
          <w:szCs w:val="20"/>
        </w:rPr>
      </w:pPr>
      <w:r w:rsidRPr="007F7824">
        <w:rPr>
          <w:rFonts w:ascii="Times New Roman" w:hAnsi="Times New Roman" w:cs="Times New Roman"/>
          <w:b/>
          <w:bCs/>
          <w:sz w:val="20"/>
          <w:szCs w:val="20"/>
        </w:rPr>
        <w:fldChar w:fldCharType="begin"/>
      </w:r>
      <w:r w:rsidRPr="007F7824">
        <w:rPr>
          <w:rFonts w:ascii="Times New Roman" w:hAnsi="Times New Roman" w:cs="Times New Roman"/>
          <w:b/>
          <w:bCs/>
          <w:sz w:val="20"/>
          <w:szCs w:val="20"/>
        </w:rPr>
        <w:instrText xml:space="preserve"> REF _Ref134188200 \r \h </w:instrText>
      </w:r>
      <w:r>
        <w:rPr>
          <w:rFonts w:ascii="Times New Roman" w:hAnsi="Times New Roman" w:cs="Times New Roman"/>
          <w:b/>
          <w:bCs/>
          <w:sz w:val="20"/>
          <w:szCs w:val="20"/>
        </w:rPr>
        <w:instrText xml:space="preserve"> \* MERGEFORMAT </w:instrText>
      </w:r>
      <w:r w:rsidRPr="007F7824">
        <w:rPr>
          <w:rFonts w:ascii="Times New Roman" w:hAnsi="Times New Roman" w:cs="Times New Roman"/>
          <w:b/>
          <w:bCs/>
          <w:sz w:val="20"/>
          <w:szCs w:val="20"/>
        </w:rPr>
      </w:r>
      <w:r w:rsidRPr="007F7824">
        <w:rPr>
          <w:rFonts w:ascii="Times New Roman" w:hAnsi="Times New Roman" w:cs="Times New Roman"/>
          <w:b/>
          <w:bCs/>
          <w:sz w:val="20"/>
          <w:szCs w:val="20"/>
        </w:rPr>
        <w:fldChar w:fldCharType="separate"/>
      </w:r>
      <w:r w:rsidRPr="007F7824">
        <w:rPr>
          <w:rFonts w:ascii="Times New Roman" w:hAnsi="Times New Roman" w:cs="Times New Roman"/>
          <w:b/>
          <w:bCs/>
          <w:sz w:val="20"/>
          <w:szCs w:val="20"/>
        </w:rPr>
        <w:t>Proposal 2</w:t>
      </w:r>
      <w:r w:rsidRPr="007F7824">
        <w:rPr>
          <w:rFonts w:ascii="Times New Roman" w:hAnsi="Times New Roman" w:cs="Times New Roman"/>
          <w:b/>
          <w:bCs/>
          <w:sz w:val="20"/>
          <w:szCs w:val="20"/>
        </w:rPr>
        <w:fldChar w:fldCharType="end"/>
      </w:r>
      <w:r w:rsidRPr="007F7824">
        <w:rPr>
          <w:rFonts w:ascii="Times New Roman" w:hAnsi="Times New Roman" w:cs="Times New Roman"/>
          <w:b/>
          <w:bCs/>
          <w:sz w:val="20"/>
          <w:szCs w:val="20"/>
        </w:rPr>
        <w:tab/>
      </w:r>
      <w:r w:rsidRPr="007F7824">
        <w:rPr>
          <w:rFonts w:ascii="Times New Roman" w:hAnsi="Times New Roman" w:cs="Times New Roman"/>
          <w:b/>
          <w:bCs/>
          <w:sz w:val="20"/>
          <w:szCs w:val="20"/>
        </w:rPr>
        <w:fldChar w:fldCharType="begin"/>
      </w:r>
      <w:r w:rsidRPr="007F7824">
        <w:rPr>
          <w:rFonts w:ascii="Times New Roman" w:hAnsi="Times New Roman" w:cs="Times New Roman"/>
          <w:b/>
          <w:bCs/>
          <w:sz w:val="20"/>
          <w:szCs w:val="20"/>
        </w:rPr>
        <w:instrText xml:space="preserve"> REF _Ref134188200 \h </w:instrText>
      </w:r>
      <w:r>
        <w:rPr>
          <w:rFonts w:ascii="Times New Roman" w:hAnsi="Times New Roman" w:cs="Times New Roman"/>
          <w:b/>
          <w:bCs/>
          <w:sz w:val="20"/>
          <w:szCs w:val="20"/>
        </w:rPr>
        <w:instrText xml:space="preserve"> \* MERGEFORMAT </w:instrText>
      </w:r>
      <w:r w:rsidRPr="007F7824">
        <w:rPr>
          <w:rFonts w:ascii="Times New Roman" w:hAnsi="Times New Roman" w:cs="Times New Roman"/>
          <w:b/>
          <w:bCs/>
          <w:sz w:val="20"/>
          <w:szCs w:val="20"/>
        </w:rPr>
      </w:r>
      <w:r w:rsidRPr="007F7824">
        <w:rPr>
          <w:rFonts w:ascii="Times New Roman" w:hAnsi="Times New Roman" w:cs="Times New Roman"/>
          <w:b/>
          <w:bCs/>
          <w:sz w:val="20"/>
          <w:szCs w:val="20"/>
        </w:rPr>
        <w:fldChar w:fldCharType="separate"/>
      </w:r>
      <w:r w:rsidRPr="007F7824">
        <w:rPr>
          <w:rFonts w:ascii="Times New Roman" w:eastAsia="新細明體" w:hAnsi="Times New Roman" w:cs="Times New Roman"/>
          <w:b/>
          <w:bCs/>
          <w:sz w:val="20"/>
          <w:szCs w:val="20"/>
        </w:rPr>
        <w:t>RAN2 doesn’t pursue the RAN4 proposals in introducing maximum aggregated bandwidth signaling for FR1 CA.</w:t>
      </w:r>
      <w:r w:rsidRPr="007F7824">
        <w:rPr>
          <w:rFonts w:ascii="Times New Roman" w:hAnsi="Times New Roman" w:cs="Times New Roman"/>
          <w:b/>
          <w:bCs/>
          <w:sz w:val="20"/>
          <w:szCs w:val="20"/>
        </w:rPr>
        <w:fldChar w:fldCharType="end"/>
      </w:r>
    </w:p>
    <w:p w14:paraId="7C96C944" w14:textId="54FA91A6" w:rsidR="007F7824" w:rsidRPr="00541AE2" w:rsidRDefault="00541AE2" w:rsidP="00541AE2">
      <w:pPr>
        <w:ind w:left="1135" w:hangingChars="567" w:hanging="1135"/>
        <w:rPr>
          <w:rFonts w:ascii="Times New Roman" w:hAnsi="Times New Roman" w:cs="Times New Roman"/>
          <w:b/>
          <w:bCs/>
          <w:sz w:val="20"/>
          <w:szCs w:val="20"/>
        </w:rPr>
      </w:pPr>
      <w:r w:rsidRPr="00541AE2">
        <w:rPr>
          <w:rFonts w:ascii="Times New Roman" w:hAnsi="Times New Roman" w:cs="Times New Roman"/>
          <w:b/>
          <w:bCs/>
          <w:sz w:val="20"/>
          <w:szCs w:val="20"/>
        </w:rPr>
        <w:fldChar w:fldCharType="begin"/>
      </w:r>
      <w:r w:rsidRPr="00541AE2">
        <w:rPr>
          <w:rFonts w:ascii="Times New Roman" w:hAnsi="Times New Roman" w:cs="Times New Roman"/>
          <w:b/>
          <w:bCs/>
          <w:sz w:val="20"/>
          <w:szCs w:val="20"/>
        </w:rPr>
        <w:instrText xml:space="preserve"> REF _Ref134801534 \w \h </w:instrText>
      </w:r>
      <w:r w:rsidRPr="00541AE2">
        <w:rPr>
          <w:rFonts w:ascii="Times New Roman" w:hAnsi="Times New Roman" w:cs="Times New Roman"/>
          <w:b/>
          <w:bCs/>
          <w:sz w:val="20"/>
          <w:szCs w:val="20"/>
        </w:rPr>
      </w:r>
      <w:r>
        <w:rPr>
          <w:rFonts w:ascii="Times New Roman" w:hAnsi="Times New Roman" w:cs="Times New Roman"/>
          <w:b/>
          <w:bCs/>
          <w:sz w:val="20"/>
          <w:szCs w:val="20"/>
        </w:rPr>
        <w:instrText xml:space="preserve"> \* MERGEFORMAT </w:instrText>
      </w:r>
      <w:r w:rsidRPr="00541AE2">
        <w:rPr>
          <w:rFonts w:ascii="Times New Roman" w:hAnsi="Times New Roman" w:cs="Times New Roman"/>
          <w:b/>
          <w:bCs/>
          <w:sz w:val="20"/>
          <w:szCs w:val="20"/>
        </w:rPr>
        <w:fldChar w:fldCharType="separate"/>
      </w:r>
      <w:r w:rsidRPr="00541AE2">
        <w:rPr>
          <w:rFonts w:ascii="Times New Roman" w:hAnsi="Times New Roman" w:cs="Times New Roman"/>
          <w:b/>
          <w:bCs/>
          <w:sz w:val="20"/>
          <w:szCs w:val="20"/>
        </w:rPr>
        <w:t>Proposal 3</w:t>
      </w:r>
      <w:r w:rsidRPr="00541AE2">
        <w:rPr>
          <w:rFonts w:ascii="Times New Roman" w:hAnsi="Times New Roman" w:cs="Times New Roman"/>
          <w:b/>
          <w:bCs/>
          <w:sz w:val="20"/>
          <w:szCs w:val="20"/>
        </w:rPr>
        <w:fldChar w:fldCharType="end"/>
      </w:r>
      <w:r w:rsidRPr="00541AE2">
        <w:rPr>
          <w:rFonts w:ascii="Times New Roman" w:hAnsi="Times New Roman" w:cs="Times New Roman"/>
          <w:b/>
          <w:bCs/>
          <w:sz w:val="20"/>
          <w:szCs w:val="20"/>
        </w:rPr>
        <w:tab/>
      </w:r>
      <w:r w:rsidRPr="00541AE2">
        <w:rPr>
          <w:rFonts w:ascii="Times New Roman" w:hAnsi="Times New Roman" w:cs="Times New Roman"/>
          <w:b/>
          <w:bCs/>
          <w:sz w:val="20"/>
          <w:szCs w:val="20"/>
        </w:rPr>
        <w:fldChar w:fldCharType="begin"/>
      </w:r>
      <w:r w:rsidRPr="00541AE2">
        <w:rPr>
          <w:rFonts w:ascii="Times New Roman" w:hAnsi="Times New Roman" w:cs="Times New Roman"/>
          <w:b/>
          <w:bCs/>
          <w:sz w:val="20"/>
          <w:szCs w:val="20"/>
        </w:rPr>
        <w:instrText xml:space="preserve"> REF _Ref134801534 \h </w:instrText>
      </w:r>
      <w:r w:rsidRPr="00541AE2">
        <w:rPr>
          <w:rFonts w:ascii="Times New Roman" w:hAnsi="Times New Roman" w:cs="Times New Roman"/>
          <w:b/>
          <w:bCs/>
          <w:sz w:val="20"/>
          <w:szCs w:val="20"/>
        </w:rPr>
      </w:r>
      <w:r>
        <w:rPr>
          <w:rFonts w:ascii="Times New Roman" w:hAnsi="Times New Roman" w:cs="Times New Roman"/>
          <w:b/>
          <w:bCs/>
          <w:sz w:val="20"/>
          <w:szCs w:val="20"/>
        </w:rPr>
        <w:instrText xml:space="preserve"> \* MERGEFORMAT </w:instrText>
      </w:r>
      <w:r w:rsidRPr="00541AE2">
        <w:rPr>
          <w:rFonts w:ascii="Times New Roman" w:hAnsi="Times New Roman" w:cs="Times New Roman"/>
          <w:b/>
          <w:bCs/>
          <w:sz w:val="20"/>
          <w:szCs w:val="20"/>
        </w:rPr>
        <w:fldChar w:fldCharType="separate"/>
      </w:r>
      <w:r w:rsidRPr="00541AE2">
        <w:rPr>
          <w:rFonts w:ascii="Times New Roman" w:eastAsia="新細明體" w:hAnsi="Times New Roman" w:cs="Times New Roman"/>
          <w:b/>
          <w:bCs/>
          <w:sz w:val="20"/>
          <w:szCs w:val="20"/>
        </w:rPr>
        <w:t>RAN2 doesn’t pursue the RAN4 proposals in introducing maximum aggregated bandwidth signaling for FR</w:t>
      </w:r>
      <w:r w:rsidRPr="00541AE2">
        <w:rPr>
          <w:rFonts w:ascii="Times New Roman" w:eastAsia="新細明體" w:hAnsi="Times New Roman" w:cs="Times New Roman"/>
          <w:b/>
          <w:bCs/>
          <w:sz w:val="20"/>
          <w:szCs w:val="20"/>
        </w:rPr>
        <w:t>2</w:t>
      </w:r>
      <w:r w:rsidRPr="00541AE2">
        <w:rPr>
          <w:rFonts w:ascii="Times New Roman" w:eastAsia="新細明體" w:hAnsi="Times New Roman" w:cs="Times New Roman"/>
          <w:b/>
          <w:bCs/>
          <w:sz w:val="20"/>
          <w:szCs w:val="20"/>
        </w:rPr>
        <w:t xml:space="preserve"> </w:t>
      </w:r>
      <w:r w:rsidRPr="00541AE2">
        <w:rPr>
          <w:rFonts w:ascii="Times New Roman" w:eastAsia="新細明體" w:hAnsi="Times New Roman" w:cs="Times New Roman"/>
          <w:b/>
          <w:bCs/>
          <w:sz w:val="20"/>
          <w:szCs w:val="20"/>
        </w:rPr>
        <w:t>FBG5</w:t>
      </w:r>
      <w:r w:rsidRPr="00541AE2">
        <w:rPr>
          <w:rFonts w:ascii="Times New Roman" w:eastAsia="新細明體" w:hAnsi="Times New Roman" w:cs="Times New Roman"/>
          <w:b/>
          <w:bCs/>
          <w:sz w:val="20"/>
          <w:szCs w:val="20"/>
        </w:rPr>
        <w:t>.</w:t>
      </w:r>
      <w:r w:rsidRPr="00541AE2">
        <w:rPr>
          <w:rFonts w:ascii="Times New Roman" w:hAnsi="Times New Roman" w:cs="Times New Roman"/>
          <w:b/>
          <w:bCs/>
          <w:sz w:val="20"/>
          <w:szCs w:val="20"/>
        </w:rPr>
        <w:fldChar w:fldCharType="end"/>
      </w:r>
    </w:p>
    <w:p w14:paraId="10CACFB1" w14:textId="77777777" w:rsidR="00DF32A0" w:rsidRPr="0027790E" w:rsidRDefault="00DF32A0" w:rsidP="003121EC">
      <w:pPr>
        <w:rPr>
          <w:rFonts w:ascii="Times New Roman" w:hAnsi="Times New Roman" w:cs="Times New Roman" w:hint="eastAsia"/>
          <w:sz w:val="20"/>
          <w:szCs w:val="20"/>
        </w:rPr>
      </w:pPr>
    </w:p>
    <w:p w14:paraId="1A9040D8" w14:textId="67E9C331" w:rsidR="003121EC" w:rsidRPr="003121EC" w:rsidRDefault="003121EC" w:rsidP="00555338">
      <w:pPr>
        <w:pStyle w:val="a3"/>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R</w:t>
      </w:r>
      <w:r w:rsidRPr="003121EC">
        <w:rPr>
          <w:rFonts w:ascii="Arial" w:hAnsi="Arial" w:cs="Arial"/>
          <w:sz w:val="36"/>
          <w:szCs w:val="36"/>
        </w:rPr>
        <w:t>eferences</w:t>
      </w:r>
    </w:p>
    <w:p w14:paraId="34221CCF" w14:textId="2B322ED8" w:rsidR="00DB5C39" w:rsidRDefault="005A14BF" w:rsidP="00CE16DF">
      <w:pPr>
        <w:pStyle w:val="a3"/>
        <w:numPr>
          <w:ilvl w:val="0"/>
          <w:numId w:val="4"/>
        </w:numPr>
        <w:ind w:leftChars="0"/>
        <w:rPr>
          <w:rFonts w:ascii="Times New Roman" w:hAnsi="Times New Roman" w:cs="Times New Roman"/>
          <w:sz w:val="20"/>
          <w:szCs w:val="20"/>
        </w:rPr>
      </w:pPr>
      <w:r w:rsidRPr="005A14BF">
        <w:rPr>
          <w:rFonts w:ascii="Times New Roman" w:hAnsi="Times New Roman" w:cs="Times New Roman"/>
          <w:sz w:val="20"/>
          <w:szCs w:val="20"/>
        </w:rPr>
        <w:t>R2-2302</w:t>
      </w:r>
      <w:r w:rsidR="007B1C22">
        <w:rPr>
          <w:rFonts w:ascii="Times New Roman" w:hAnsi="Times New Roman" w:cs="Times New Roman"/>
          <w:sz w:val="20"/>
          <w:szCs w:val="20"/>
        </w:rPr>
        <w:t>439</w:t>
      </w:r>
      <w:r w:rsidR="002B6E1F" w:rsidRPr="002B6E1F">
        <w:rPr>
          <w:rFonts w:ascii="Times New Roman" w:hAnsi="Times New Roman" w:cs="Times New Roman"/>
          <w:sz w:val="20"/>
          <w:szCs w:val="20"/>
        </w:rPr>
        <w:tab/>
      </w:r>
      <w:r w:rsidR="007B1C22" w:rsidRPr="007B1C22">
        <w:rPr>
          <w:rFonts w:ascii="Times New Roman" w:hAnsi="Times New Roman" w:cs="Times New Roman"/>
          <w:sz w:val="20"/>
          <w:szCs w:val="20"/>
        </w:rPr>
        <w:t xml:space="preserve">LS on UE </w:t>
      </w:r>
      <w:proofErr w:type="spellStart"/>
      <w:r w:rsidR="007B1C22" w:rsidRPr="007B1C22">
        <w:rPr>
          <w:rFonts w:ascii="Times New Roman" w:hAnsi="Times New Roman" w:cs="Times New Roman"/>
          <w:sz w:val="20"/>
          <w:szCs w:val="20"/>
        </w:rPr>
        <w:t>signalling</w:t>
      </w:r>
      <w:proofErr w:type="spellEnd"/>
      <w:r w:rsidR="007B1C22" w:rsidRPr="007B1C22">
        <w:rPr>
          <w:rFonts w:ascii="Times New Roman" w:hAnsi="Times New Roman" w:cs="Times New Roman"/>
          <w:sz w:val="20"/>
          <w:szCs w:val="20"/>
        </w:rPr>
        <w:t xml:space="preserve"> for the maximum aggregated bandwidth for FR1 CA (R4-2303685; contact: Qualcomm)</w:t>
      </w:r>
    </w:p>
    <w:p w14:paraId="1C6CE8C8" w14:textId="1D88F042" w:rsidR="003121EC" w:rsidRDefault="00BE607F" w:rsidP="00CE16DF">
      <w:pPr>
        <w:pStyle w:val="a3"/>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2-2</w:t>
      </w:r>
      <w:r w:rsidR="005A14BF">
        <w:rPr>
          <w:rFonts w:ascii="Times New Roman" w:hAnsi="Times New Roman" w:cs="Times New Roman"/>
          <w:sz w:val="20"/>
          <w:szCs w:val="20"/>
        </w:rPr>
        <w:t>30</w:t>
      </w:r>
      <w:r w:rsidR="005313BD">
        <w:rPr>
          <w:rFonts w:ascii="Times New Roman" w:hAnsi="Times New Roman" w:cs="Times New Roman"/>
          <w:sz w:val="20"/>
          <w:szCs w:val="20"/>
        </w:rPr>
        <w:t>4444</w:t>
      </w:r>
      <w:r>
        <w:rPr>
          <w:rFonts w:ascii="Times New Roman" w:hAnsi="Times New Roman" w:cs="Times New Roman"/>
          <w:sz w:val="20"/>
          <w:szCs w:val="20"/>
        </w:rPr>
        <w:tab/>
      </w:r>
      <w:r w:rsidR="005313BD" w:rsidRPr="005313BD">
        <w:rPr>
          <w:rFonts w:ascii="Times New Roman" w:hAnsi="Times New Roman" w:cs="Times New Roman"/>
          <w:sz w:val="20"/>
          <w:szCs w:val="20"/>
        </w:rPr>
        <w:t>Summary of [AT121bis-e][</w:t>
      </w:r>
      <w:proofErr w:type="gramStart"/>
      <w:r w:rsidR="005313BD" w:rsidRPr="005313BD">
        <w:rPr>
          <w:rFonts w:ascii="Times New Roman" w:hAnsi="Times New Roman" w:cs="Times New Roman"/>
          <w:sz w:val="20"/>
          <w:szCs w:val="20"/>
        </w:rPr>
        <w:t>011][</w:t>
      </w:r>
      <w:proofErr w:type="gramEnd"/>
      <w:r w:rsidR="005313BD" w:rsidRPr="005313BD">
        <w:rPr>
          <w:rFonts w:ascii="Times New Roman" w:hAnsi="Times New Roman" w:cs="Times New Roman"/>
          <w:sz w:val="20"/>
          <w:szCs w:val="20"/>
        </w:rPr>
        <w:t>NR17] UE Caps BW related Corrections (Qualcomm)</w:t>
      </w:r>
    </w:p>
    <w:p w14:paraId="0DF21DC6" w14:textId="201E4453" w:rsidR="003121EC" w:rsidRPr="001C5902" w:rsidRDefault="003121EC" w:rsidP="003121EC">
      <w:pPr>
        <w:rPr>
          <w:rFonts w:ascii="Times New Roman" w:hAnsi="Times New Roman" w:cs="Times New Roman"/>
          <w:sz w:val="20"/>
          <w:szCs w:val="20"/>
        </w:rPr>
      </w:pPr>
    </w:p>
    <w:sectPr w:rsidR="003121EC" w:rsidRPr="001C590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DA10B" w14:textId="77777777" w:rsidR="00A6449D" w:rsidRDefault="00A6449D" w:rsidP="003121EC">
      <w:r>
        <w:separator/>
      </w:r>
    </w:p>
  </w:endnote>
  <w:endnote w:type="continuationSeparator" w:id="0">
    <w:p w14:paraId="6795739B" w14:textId="77777777" w:rsidR="00A6449D" w:rsidRDefault="00A6449D"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29E1" w14:textId="77777777" w:rsidR="00DF32A0" w:rsidRDefault="00DF32A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2357F" w14:textId="77777777" w:rsidR="00DF32A0" w:rsidRDefault="00DF32A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68F29" w14:textId="77777777" w:rsidR="00DF32A0" w:rsidRDefault="00DF32A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CF080" w14:textId="77777777" w:rsidR="00A6449D" w:rsidRDefault="00A6449D" w:rsidP="003121EC">
      <w:r>
        <w:separator/>
      </w:r>
    </w:p>
  </w:footnote>
  <w:footnote w:type="continuationSeparator" w:id="0">
    <w:p w14:paraId="6ACEBF58" w14:textId="77777777" w:rsidR="00A6449D" w:rsidRDefault="00A6449D" w:rsidP="00312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80025" w14:textId="77777777" w:rsidR="00DF32A0" w:rsidRDefault="00DF32A0">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60027" w14:textId="77777777" w:rsidR="00DF32A0" w:rsidRDefault="00DF32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BE6C6" w14:textId="77777777" w:rsidR="00DF32A0" w:rsidRDefault="00DF32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159D3"/>
    <w:multiLevelType w:val="hybridMultilevel"/>
    <w:tmpl w:val="09B60998"/>
    <w:lvl w:ilvl="0" w:tplc="E7786FDE">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BA31CF"/>
    <w:multiLevelType w:val="hybridMultilevel"/>
    <w:tmpl w:val="FE4C67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DE3293"/>
    <w:multiLevelType w:val="hybridMultilevel"/>
    <w:tmpl w:val="DEC4AA74"/>
    <w:lvl w:ilvl="0" w:tplc="BC3A9B22">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0FE2140"/>
    <w:multiLevelType w:val="hybridMultilevel"/>
    <w:tmpl w:val="31EA3372"/>
    <w:lvl w:ilvl="0" w:tplc="16D2BE58">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E97018"/>
    <w:multiLevelType w:val="multilevel"/>
    <w:tmpl w:val="D2D4A5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A5F5E1A"/>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B665712"/>
    <w:multiLevelType w:val="hybridMultilevel"/>
    <w:tmpl w:val="169E1632"/>
    <w:lvl w:ilvl="0" w:tplc="451E22B0">
      <w:start w:val="4"/>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BE43B0D"/>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23B054BF"/>
    <w:multiLevelType w:val="hybridMultilevel"/>
    <w:tmpl w:val="D870EB8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51404109"/>
    <w:multiLevelType w:val="hybridMultilevel"/>
    <w:tmpl w:val="31EA3372"/>
    <w:lvl w:ilvl="0" w:tplc="16D2BE58">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87A54C2"/>
    <w:multiLevelType w:val="hybridMultilevel"/>
    <w:tmpl w:val="68D08EB0"/>
    <w:lvl w:ilvl="0" w:tplc="05A87D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B814F0"/>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2"/>
  </w:num>
  <w:num w:numId="2">
    <w:abstractNumId w:val="4"/>
  </w:num>
  <w:num w:numId="3">
    <w:abstractNumId w:val="15"/>
  </w:num>
  <w:num w:numId="4">
    <w:abstractNumId w:val="9"/>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6"/>
  </w:num>
  <w:num w:numId="13">
    <w:abstractNumId w:val="7"/>
  </w:num>
  <w:num w:numId="14">
    <w:abstractNumId w:val="15"/>
  </w:num>
  <w:num w:numId="15">
    <w:abstractNumId w:val="15"/>
  </w:num>
  <w:num w:numId="16">
    <w:abstractNumId w:val="15"/>
  </w:num>
  <w:num w:numId="17">
    <w:abstractNumId w:val="15"/>
  </w:num>
  <w:num w:numId="18">
    <w:abstractNumId w:val="13"/>
  </w:num>
  <w:num w:numId="19">
    <w:abstractNumId w:val="14"/>
  </w:num>
  <w:num w:numId="20">
    <w:abstractNumId w:val="0"/>
  </w:num>
  <w:num w:numId="21">
    <w:abstractNumId w:val="2"/>
  </w:num>
  <w:num w:numId="22">
    <w:abstractNumId w:val="6"/>
  </w:num>
  <w:num w:numId="23">
    <w:abstractNumId w:val="15"/>
  </w:num>
  <w:num w:numId="24">
    <w:abstractNumId w:val="15"/>
  </w:num>
  <w:num w:numId="25">
    <w:abstractNumId w:val="15"/>
  </w:num>
  <w:num w:numId="26">
    <w:abstractNumId w:val="15"/>
  </w:num>
  <w:num w:numId="27">
    <w:abstractNumId w:val="15"/>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1EC"/>
    <w:rsid w:val="000005FC"/>
    <w:rsid w:val="000018BF"/>
    <w:rsid w:val="000030D5"/>
    <w:rsid w:val="000117C2"/>
    <w:rsid w:val="00023ACE"/>
    <w:rsid w:val="0003216C"/>
    <w:rsid w:val="00034EDA"/>
    <w:rsid w:val="00041C5B"/>
    <w:rsid w:val="00046A53"/>
    <w:rsid w:val="000478F1"/>
    <w:rsid w:val="00055209"/>
    <w:rsid w:val="00063BB1"/>
    <w:rsid w:val="00064EE5"/>
    <w:rsid w:val="0006539A"/>
    <w:rsid w:val="00071701"/>
    <w:rsid w:val="0007186F"/>
    <w:rsid w:val="00076D67"/>
    <w:rsid w:val="00082635"/>
    <w:rsid w:val="0008397C"/>
    <w:rsid w:val="00085D90"/>
    <w:rsid w:val="00086351"/>
    <w:rsid w:val="0008784D"/>
    <w:rsid w:val="000915C8"/>
    <w:rsid w:val="00096A0C"/>
    <w:rsid w:val="0009708B"/>
    <w:rsid w:val="000C346F"/>
    <w:rsid w:val="000D2DF6"/>
    <w:rsid w:val="000D600A"/>
    <w:rsid w:val="000E006B"/>
    <w:rsid w:val="000F2EFA"/>
    <w:rsid w:val="000F4589"/>
    <w:rsid w:val="000F63BC"/>
    <w:rsid w:val="00102405"/>
    <w:rsid w:val="00103E86"/>
    <w:rsid w:val="00107B90"/>
    <w:rsid w:val="00111A38"/>
    <w:rsid w:val="001140B8"/>
    <w:rsid w:val="001264BE"/>
    <w:rsid w:val="00137CE7"/>
    <w:rsid w:val="0014060D"/>
    <w:rsid w:val="00142220"/>
    <w:rsid w:val="00142413"/>
    <w:rsid w:val="0014563D"/>
    <w:rsid w:val="00146C3C"/>
    <w:rsid w:val="0016108F"/>
    <w:rsid w:val="00166245"/>
    <w:rsid w:val="00175A88"/>
    <w:rsid w:val="001829F9"/>
    <w:rsid w:val="0019094C"/>
    <w:rsid w:val="00190DA0"/>
    <w:rsid w:val="001911A4"/>
    <w:rsid w:val="00193234"/>
    <w:rsid w:val="0019399E"/>
    <w:rsid w:val="00194D92"/>
    <w:rsid w:val="001957FF"/>
    <w:rsid w:val="001A412F"/>
    <w:rsid w:val="001B4CEC"/>
    <w:rsid w:val="001C16A4"/>
    <w:rsid w:val="001C4C69"/>
    <w:rsid w:val="001C5902"/>
    <w:rsid w:val="001C6B3D"/>
    <w:rsid w:val="001C70B7"/>
    <w:rsid w:val="001D03BB"/>
    <w:rsid w:val="001D4AA8"/>
    <w:rsid w:val="001D520B"/>
    <w:rsid w:val="001E19D6"/>
    <w:rsid w:val="001E7DAA"/>
    <w:rsid w:val="001F02B9"/>
    <w:rsid w:val="00202B60"/>
    <w:rsid w:val="00205A83"/>
    <w:rsid w:val="00210CF4"/>
    <w:rsid w:val="00211AB3"/>
    <w:rsid w:val="0021450E"/>
    <w:rsid w:val="00216BD8"/>
    <w:rsid w:val="00221B21"/>
    <w:rsid w:val="00225662"/>
    <w:rsid w:val="00227C34"/>
    <w:rsid w:val="00231008"/>
    <w:rsid w:val="00233A77"/>
    <w:rsid w:val="002429C5"/>
    <w:rsid w:val="00246385"/>
    <w:rsid w:val="002477CF"/>
    <w:rsid w:val="002632E9"/>
    <w:rsid w:val="002707F7"/>
    <w:rsid w:val="00270A42"/>
    <w:rsid w:val="00274FCF"/>
    <w:rsid w:val="00276D5B"/>
    <w:rsid w:val="002771D1"/>
    <w:rsid w:val="0027790E"/>
    <w:rsid w:val="00282D5C"/>
    <w:rsid w:val="00287509"/>
    <w:rsid w:val="0029184C"/>
    <w:rsid w:val="00292084"/>
    <w:rsid w:val="00292F6C"/>
    <w:rsid w:val="0029329A"/>
    <w:rsid w:val="00295A30"/>
    <w:rsid w:val="002A3E57"/>
    <w:rsid w:val="002A4F02"/>
    <w:rsid w:val="002A6EBA"/>
    <w:rsid w:val="002A7E65"/>
    <w:rsid w:val="002B4A1A"/>
    <w:rsid w:val="002B4F41"/>
    <w:rsid w:val="002B6E1F"/>
    <w:rsid w:val="002C1563"/>
    <w:rsid w:val="002C703E"/>
    <w:rsid w:val="002D1986"/>
    <w:rsid w:val="002E223D"/>
    <w:rsid w:val="002F0474"/>
    <w:rsid w:val="002F11DC"/>
    <w:rsid w:val="002F1A96"/>
    <w:rsid w:val="002F464D"/>
    <w:rsid w:val="002F574F"/>
    <w:rsid w:val="002F6D63"/>
    <w:rsid w:val="002F76A5"/>
    <w:rsid w:val="00303B4E"/>
    <w:rsid w:val="0031078D"/>
    <w:rsid w:val="003121EC"/>
    <w:rsid w:val="003201F3"/>
    <w:rsid w:val="0032137D"/>
    <w:rsid w:val="003219A2"/>
    <w:rsid w:val="00325219"/>
    <w:rsid w:val="0032591A"/>
    <w:rsid w:val="00325D5B"/>
    <w:rsid w:val="00330900"/>
    <w:rsid w:val="0033245D"/>
    <w:rsid w:val="00332D84"/>
    <w:rsid w:val="003343E1"/>
    <w:rsid w:val="00335D1E"/>
    <w:rsid w:val="00336124"/>
    <w:rsid w:val="00343E8D"/>
    <w:rsid w:val="00346415"/>
    <w:rsid w:val="00347862"/>
    <w:rsid w:val="00371647"/>
    <w:rsid w:val="0037175D"/>
    <w:rsid w:val="00372905"/>
    <w:rsid w:val="00374305"/>
    <w:rsid w:val="00375BCB"/>
    <w:rsid w:val="00375E29"/>
    <w:rsid w:val="00381A27"/>
    <w:rsid w:val="003840E7"/>
    <w:rsid w:val="0039296D"/>
    <w:rsid w:val="003A02D4"/>
    <w:rsid w:val="003A0D6E"/>
    <w:rsid w:val="003B3765"/>
    <w:rsid w:val="003B5B7C"/>
    <w:rsid w:val="003C006B"/>
    <w:rsid w:val="003D0BD5"/>
    <w:rsid w:val="003D1BAF"/>
    <w:rsid w:val="003D5A24"/>
    <w:rsid w:val="003D6E4A"/>
    <w:rsid w:val="003F02E3"/>
    <w:rsid w:val="003F0759"/>
    <w:rsid w:val="003F2416"/>
    <w:rsid w:val="003F70FF"/>
    <w:rsid w:val="004105D7"/>
    <w:rsid w:val="00412AFA"/>
    <w:rsid w:val="004252F7"/>
    <w:rsid w:val="00426189"/>
    <w:rsid w:val="0042676A"/>
    <w:rsid w:val="00426FC3"/>
    <w:rsid w:val="00433805"/>
    <w:rsid w:val="00433DB3"/>
    <w:rsid w:val="00456421"/>
    <w:rsid w:val="00456A6C"/>
    <w:rsid w:val="004706E7"/>
    <w:rsid w:val="00471629"/>
    <w:rsid w:val="0047610C"/>
    <w:rsid w:val="004770B8"/>
    <w:rsid w:val="00477F7D"/>
    <w:rsid w:val="00487750"/>
    <w:rsid w:val="004968D0"/>
    <w:rsid w:val="00496C1D"/>
    <w:rsid w:val="004A37D4"/>
    <w:rsid w:val="004A3D83"/>
    <w:rsid w:val="004A41D7"/>
    <w:rsid w:val="004B1930"/>
    <w:rsid w:val="004B4870"/>
    <w:rsid w:val="004B563C"/>
    <w:rsid w:val="004B5AC7"/>
    <w:rsid w:val="004C0E9E"/>
    <w:rsid w:val="004C5E9D"/>
    <w:rsid w:val="004C61B7"/>
    <w:rsid w:val="004C75D8"/>
    <w:rsid w:val="004D79B1"/>
    <w:rsid w:val="004E133F"/>
    <w:rsid w:val="004E505E"/>
    <w:rsid w:val="004E5535"/>
    <w:rsid w:val="004E7692"/>
    <w:rsid w:val="004F3628"/>
    <w:rsid w:val="004F6E7E"/>
    <w:rsid w:val="00513281"/>
    <w:rsid w:val="00514451"/>
    <w:rsid w:val="005147D5"/>
    <w:rsid w:val="005158C0"/>
    <w:rsid w:val="0052082F"/>
    <w:rsid w:val="00522625"/>
    <w:rsid w:val="005226C6"/>
    <w:rsid w:val="005313BD"/>
    <w:rsid w:val="00541AE2"/>
    <w:rsid w:val="005470F3"/>
    <w:rsid w:val="00555338"/>
    <w:rsid w:val="00555733"/>
    <w:rsid w:val="0056159B"/>
    <w:rsid w:val="00565D6C"/>
    <w:rsid w:val="005715B5"/>
    <w:rsid w:val="00590746"/>
    <w:rsid w:val="00592165"/>
    <w:rsid w:val="005943DD"/>
    <w:rsid w:val="005A14BF"/>
    <w:rsid w:val="005A1596"/>
    <w:rsid w:val="005A3C6F"/>
    <w:rsid w:val="005A4D62"/>
    <w:rsid w:val="005A5065"/>
    <w:rsid w:val="005B02FE"/>
    <w:rsid w:val="005B63BA"/>
    <w:rsid w:val="005C4094"/>
    <w:rsid w:val="005C496E"/>
    <w:rsid w:val="005D2878"/>
    <w:rsid w:val="005D4340"/>
    <w:rsid w:val="005D56CC"/>
    <w:rsid w:val="005E1067"/>
    <w:rsid w:val="005E739E"/>
    <w:rsid w:val="005F2288"/>
    <w:rsid w:val="005F6621"/>
    <w:rsid w:val="0060369A"/>
    <w:rsid w:val="006051FE"/>
    <w:rsid w:val="00605339"/>
    <w:rsid w:val="006076B4"/>
    <w:rsid w:val="00607B29"/>
    <w:rsid w:val="00613A72"/>
    <w:rsid w:val="00621646"/>
    <w:rsid w:val="00622A28"/>
    <w:rsid w:val="00625BBD"/>
    <w:rsid w:val="0062603E"/>
    <w:rsid w:val="00632321"/>
    <w:rsid w:val="006335B3"/>
    <w:rsid w:val="00633CEE"/>
    <w:rsid w:val="0063443C"/>
    <w:rsid w:val="00635CBF"/>
    <w:rsid w:val="0064158C"/>
    <w:rsid w:val="006439DB"/>
    <w:rsid w:val="0064741D"/>
    <w:rsid w:val="00650A9E"/>
    <w:rsid w:val="00650AA8"/>
    <w:rsid w:val="006520F0"/>
    <w:rsid w:val="00654A66"/>
    <w:rsid w:val="00655229"/>
    <w:rsid w:val="0065524B"/>
    <w:rsid w:val="00657639"/>
    <w:rsid w:val="00657C35"/>
    <w:rsid w:val="00670AD5"/>
    <w:rsid w:val="0067241B"/>
    <w:rsid w:val="006750A7"/>
    <w:rsid w:val="0067594E"/>
    <w:rsid w:val="006810B1"/>
    <w:rsid w:val="00683ACD"/>
    <w:rsid w:val="00684304"/>
    <w:rsid w:val="006904E1"/>
    <w:rsid w:val="0069277F"/>
    <w:rsid w:val="00692A17"/>
    <w:rsid w:val="00693F54"/>
    <w:rsid w:val="00695100"/>
    <w:rsid w:val="00695841"/>
    <w:rsid w:val="006A33A5"/>
    <w:rsid w:val="006B033A"/>
    <w:rsid w:val="006B096A"/>
    <w:rsid w:val="006B16AF"/>
    <w:rsid w:val="006B2A5D"/>
    <w:rsid w:val="006B41D7"/>
    <w:rsid w:val="006B531D"/>
    <w:rsid w:val="006C001F"/>
    <w:rsid w:val="006C75B7"/>
    <w:rsid w:val="006D041D"/>
    <w:rsid w:val="006D0557"/>
    <w:rsid w:val="006D24A7"/>
    <w:rsid w:val="006D3EA2"/>
    <w:rsid w:val="006D413E"/>
    <w:rsid w:val="006D48DA"/>
    <w:rsid w:val="006D59EA"/>
    <w:rsid w:val="006D6492"/>
    <w:rsid w:val="006E05AE"/>
    <w:rsid w:val="006E07C9"/>
    <w:rsid w:val="006E58EA"/>
    <w:rsid w:val="006E59B9"/>
    <w:rsid w:val="006E733C"/>
    <w:rsid w:val="006E76BF"/>
    <w:rsid w:val="006E7D79"/>
    <w:rsid w:val="006F4E0A"/>
    <w:rsid w:val="00700152"/>
    <w:rsid w:val="00701B72"/>
    <w:rsid w:val="0070342C"/>
    <w:rsid w:val="00704B2D"/>
    <w:rsid w:val="007068D6"/>
    <w:rsid w:val="00706AE0"/>
    <w:rsid w:val="007107EF"/>
    <w:rsid w:val="00711EAF"/>
    <w:rsid w:val="00720458"/>
    <w:rsid w:val="00720D94"/>
    <w:rsid w:val="007217C9"/>
    <w:rsid w:val="00726A0A"/>
    <w:rsid w:val="00733B8E"/>
    <w:rsid w:val="0074328F"/>
    <w:rsid w:val="00747D16"/>
    <w:rsid w:val="0075122F"/>
    <w:rsid w:val="007627DB"/>
    <w:rsid w:val="00766DC2"/>
    <w:rsid w:val="00772292"/>
    <w:rsid w:val="00772C9B"/>
    <w:rsid w:val="007830C5"/>
    <w:rsid w:val="00787CEC"/>
    <w:rsid w:val="00787D31"/>
    <w:rsid w:val="0079065C"/>
    <w:rsid w:val="00794F05"/>
    <w:rsid w:val="0079587E"/>
    <w:rsid w:val="007A1B48"/>
    <w:rsid w:val="007A2BB8"/>
    <w:rsid w:val="007A4308"/>
    <w:rsid w:val="007A450C"/>
    <w:rsid w:val="007B0B82"/>
    <w:rsid w:val="007B1C22"/>
    <w:rsid w:val="007C0996"/>
    <w:rsid w:val="007C1151"/>
    <w:rsid w:val="007C2674"/>
    <w:rsid w:val="007C2E06"/>
    <w:rsid w:val="007C63A2"/>
    <w:rsid w:val="007D5092"/>
    <w:rsid w:val="007D7E1C"/>
    <w:rsid w:val="007E39A1"/>
    <w:rsid w:val="007E55E3"/>
    <w:rsid w:val="007E644E"/>
    <w:rsid w:val="007F1F14"/>
    <w:rsid w:val="007F275C"/>
    <w:rsid w:val="007F4526"/>
    <w:rsid w:val="007F7824"/>
    <w:rsid w:val="00803868"/>
    <w:rsid w:val="00803CAD"/>
    <w:rsid w:val="008060ED"/>
    <w:rsid w:val="00813AAC"/>
    <w:rsid w:val="008176F0"/>
    <w:rsid w:val="008234AD"/>
    <w:rsid w:val="00825374"/>
    <w:rsid w:val="0082773A"/>
    <w:rsid w:val="0083190E"/>
    <w:rsid w:val="00831A72"/>
    <w:rsid w:val="00833A32"/>
    <w:rsid w:val="00834A76"/>
    <w:rsid w:val="00835599"/>
    <w:rsid w:val="00840126"/>
    <w:rsid w:val="0084133B"/>
    <w:rsid w:val="0084164D"/>
    <w:rsid w:val="008424D7"/>
    <w:rsid w:val="00843BD5"/>
    <w:rsid w:val="00850D93"/>
    <w:rsid w:val="00855084"/>
    <w:rsid w:val="0085596F"/>
    <w:rsid w:val="00866CD9"/>
    <w:rsid w:val="00874699"/>
    <w:rsid w:val="0087761C"/>
    <w:rsid w:val="00882AA6"/>
    <w:rsid w:val="00882C4C"/>
    <w:rsid w:val="00882DF7"/>
    <w:rsid w:val="00885D73"/>
    <w:rsid w:val="008922A9"/>
    <w:rsid w:val="008935CD"/>
    <w:rsid w:val="008957EB"/>
    <w:rsid w:val="008A56C4"/>
    <w:rsid w:val="008A6D12"/>
    <w:rsid w:val="008B21C1"/>
    <w:rsid w:val="008B3493"/>
    <w:rsid w:val="008B4C84"/>
    <w:rsid w:val="008B74DC"/>
    <w:rsid w:val="008C760C"/>
    <w:rsid w:val="008C7A8D"/>
    <w:rsid w:val="008D032B"/>
    <w:rsid w:val="008D295E"/>
    <w:rsid w:val="008D300C"/>
    <w:rsid w:val="008D49B0"/>
    <w:rsid w:val="008E0FCF"/>
    <w:rsid w:val="008E58F4"/>
    <w:rsid w:val="008E6D01"/>
    <w:rsid w:val="008F18D8"/>
    <w:rsid w:val="008F4748"/>
    <w:rsid w:val="008F4E78"/>
    <w:rsid w:val="008F6ED1"/>
    <w:rsid w:val="008F776C"/>
    <w:rsid w:val="00900C86"/>
    <w:rsid w:val="009033CD"/>
    <w:rsid w:val="00917959"/>
    <w:rsid w:val="0092187C"/>
    <w:rsid w:val="0092308A"/>
    <w:rsid w:val="00926767"/>
    <w:rsid w:val="0092699A"/>
    <w:rsid w:val="00943BA9"/>
    <w:rsid w:val="00945000"/>
    <w:rsid w:val="00945198"/>
    <w:rsid w:val="0095514F"/>
    <w:rsid w:val="009559D6"/>
    <w:rsid w:val="00956E8D"/>
    <w:rsid w:val="00963B23"/>
    <w:rsid w:val="0096707E"/>
    <w:rsid w:val="00967FB4"/>
    <w:rsid w:val="009712BD"/>
    <w:rsid w:val="00974642"/>
    <w:rsid w:val="0097674E"/>
    <w:rsid w:val="00980A0E"/>
    <w:rsid w:val="0098569A"/>
    <w:rsid w:val="00987BF4"/>
    <w:rsid w:val="00990EDC"/>
    <w:rsid w:val="00990EF8"/>
    <w:rsid w:val="00991976"/>
    <w:rsid w:val="0099482E"/>
    <w:rsid w:val="00994B45"/>
    <w:rsid w:val="00995A04"/>
    <w:rsid w:val="00995FDB"/>
    <w:rsid w:val="009A02B6"/>
    <w:rsid w:val="009A6391"/>
    <w:rsid w:val="009A72FB"/>
    <w:rsid w:val="009B6227"/>
    <w:rsid w:val="009C0E4D"/>
    <w:rsid w:val="009C2D44"/>
    <w:rsid w:val="009C6A33"/>
    <w:rsid w:val="009C725D"/>
    <w:rsid w:val="009D3C65"/>
    <w:rsid w:val="009D4073"/>
    <w:rsid w:val="009E0BE5"/>
    <w:rsid w:val="009E457A"/>
    <w:rsid w:val="009F5C5C"/>
    <w:rsid w:val="009F7ECA"/>
    <w:rsid w:val="00A07432"/>
    <w:rsid w:val="00A1580C"/>
    <w:rsid w:val="00A17F2F"/>
    <w:rsid w:val="00A23A7B"/>
    <w:rsid w:val="00A30FA6"/>
    <w:rsid w:val="00A32429"/>
    <w:rsid w:val="00A360B5"/>
    <w:rsid w:val="00A41E35"/>
    <w:rsid w:val="00A44986"/>
    <w:rsid w:val="00A5194B"/>
    <w:rsid w:val="00A6097A"/>
    <w:rsid w:val="00A60C6E"/>
    <w:rsid w:val="00A624FF"/>
    <w:rsid w:val="00A6449D"/>
    <w:rsid w:val="00A64E7D"/>
    <w:rsid w:val="00A65182"/>
    <w:rsid w:val="00A65FE1"/>
    <w:rsid w:val="00A70B55"/>
    <w:rsid w:val="00A85997"/>
    <w:rsid w:val="00A86914"/>
    <w:rsid w:val="00AA2A24"/>
    <w:rsid w:val="00AA46BD"/>
    <w:rsid w:val="00AA764F"/>
    <w:rsid w:val="00AA7DD1"/>
    <w:rsid w:val="00AB1260"/>
    <w:rsid w:val="00AC1154"/>
    <w:rsid w:val="00AC70A7"/>
    <w:rsid w:val="00AD1724"/>
    <w:rsid w:val="00AD7B2C"/>
    <w:rsid w:val="00AE0D75"/>
    <w:rsid w:val="00AE0E93"/>
    <w:rsid w:val="00AE2053"/>
    <w:rsid w:val="00AF22E0"/>
    <w:rsid w:val="00AF5EB8"/>
    <w:rsid w:val="00AF6234"/>
    <w:rsid w:val="00AF68AE"/>
    <w:rsid w:val="00B004A7"/>
    <w:rsid w:val="00B009CE"/>
    <w:rsid w:val="00B0369A"/>
    <w:rsid w:val="00B070B8"/>
    <w:rsid w:val="00B11C17"/>
    <w:rsid w:val="00B143D3"/>
    <w:rsid w:val="00B16763"/>
    <w:rsid w:val="00B17CBD"/>
    <w:rsid w:val="00B20901"/>
    <w:rsid w:val="00B2757B"/>
    <w:rsid w:val="00B3550B"/>
    <w:rsid w:val="00B37060"/>
    <w:rsid w:val="00B3725C"/>
    <w:rsid w:val="00B43C6F"/>
    <w:rsid w:val="00B43E22"/>
    <w:rsid w:val="00B46596"/>
    <w:rsid w:val="00B46DAD"/>
    <w:rsid w:val="00B47EA8"/>
    <w:rsid w:val="00B51D33"/>
    <w:rsid w:val="00B51EB4"/>
    <w:rsid w:val="00B525B2"/>
    <w:rsid w:val="00B5281B"/>
    <w:rsid w:val="00B54771"/>
    <w:rsid w:val="00B62DAF"/>
    <w:rsid w:val="00B63ECD"/>
    <w:rsid w:val="00B640FC"/>
    <w:rsid w:val="00B64802"/>
    <w:rsid w:val="00B81D96"/>
    <w:rsid w:val="00B875FE"/>
    <w:rsid w:val="00B9363E"/>
    <w:rsid w:val="00B9545D"/>
    <w:rsid w:val="00B96895"/>
    <w:rsid w:val="00BA05FF"/>
    <w:rsid w:val="00BA7064"/>
    <w:rsid w:val="00BB13D7"/>
    <w:rsid w:val="00BC01EE"/>
    <w:rsid w:val="00BC3119"/>
    <w:rsid w:val="00BC650E"/>
    <w:rsid w:val="00BD0A8D"/>
    <w:rsid w:val="00BD16DB"/>
    <w:rsid w:val="00BD1851"/>
    <w:rsid w:val="00BD6DBB"/>
    <w:rsid w:val="00BE34D2"/>
    <w:rsid w:val="00BE39E1"/>
    <w:rsid w:val="00BE607F"/>
    <w:rsid w:val="00BF0C19"/>
    <w:rsid w:val="00BF39BF"/>
    <w:rsid w:val="00BF59CD"/>
    <w:rsid w:val="00BF7829"/>
    <w:rsid w:val="00C01222"/>
    <w:rsid w:val="00C04660"/>
    <w:rsid w:val="00C1148B"/>
    <w:rsid w:val="00C13EC4"/>
    <w:rsid w:val="00C2017E"/>
    <w:rsid w:val="00C24D46"/>
    <w:rsid w:val="00C3680B"/>
    <w:rsid w:val="00C51008"/>
    <w:rsid w:val="00C5336A"/>
    <w:rsid w:val="00C5542C"/>
    <w:rsid w:val="00C57761"/>
    <w:rsid w:val="00C6209B"/>
    <w:rsid w:val="00C63189"/>
    <w:rsid w:val="00C6348E"/>
    <w:rsid w:val="00C72BD0"/>
    <w:rsid w:val="00C76357"/>
    <w:rsid w:val="00C85ACC"/>
    <w:rsid w:val="00C86622"/>
    <w:rsid w:val="00C96640"/>
    <w:rsid w:val="00CA664B"/>
    <w:rsid w:val="00CB185A"/>
    <w:rsid w:val="00CB294A"/>
    <w:rsid w:val="00CB4E2F"/>
    <w:rsid w:val="00CB6959"/>
    <w:rsid w:val="00CC44E9"/>
    <w:rsid w:val="00CD08C3"/>
    <w:rsid w:val="00CD1B5C"/>
    <w:rsid w:val="00CD1E2B"/>
    <w:rsid w:val="00CD6863"/>
    <w:rsid w:val="00CD7DAC"/>
    <w:rsid w:val="00CE0C5C"/>
    <w:rsid w:val="00CE16DF"/>
    <w:rsid w:val="00CE2ACA"/>
    <w:rsid w:val="00CE30EA"/>
    <w:rsid w:val="00CE5B24"/>
    <w:rsid w:val="00CE6113"/>
    <w:rsid w:val="00CF3760"/>
    <w:rsid w:val="00CF742E"/>
    <w:rsid w:val="00D060DF"/>
    <w:rsid w:val="00D12EAF"/>
    <w:rsid w:val="00D25C89"/>
    <w:rsid w:val="00D26179"/>
    <w:rsid w:val="00D33853"/>
    <w:rsid w:val="00D352AD"/>
    <w:rsid w:val="00D400B6"/>
    <w:rsid w:val="00D41639"/>
    <w:rsid w:val="00D44F70"/>
    <w:rsid w:val="00D45029"/>
    <w:rsid w:val="00D479C5"/>
    <w:rsid w:val="00D47DF6"/>
    <w:rsid w:val="00D5532D"/>
    <w:rsid w:val="00D613F2"/>
    <w:rsid w:val="00D64A99"/>
    <w:rsid w:val="00D713F4"/>
    <w:rsid w:val="00D727F2"/>
    <w:rsid w:val="00D757D2"/>
    <w:rsid w:val="00D8127B"/>
    <w:rsid w:val="00D8290D"/>
    <w:rsid w:val="00D83A2C"/>
    <w:rsid w:val="00D867BF"/>
    <w:rsid w:val="00D940AC"/>
    <w:rsid w:val="00DA0DBB"/>
    <w:rsid w:val="00DA3D6B"/>
    <w:rsid w:val="00DA5215"/>
    <w:rsid w:val="00DB13F4"/>
    <w:rsid w:val="00DB1C20"/>
    <w:rsid w:val="00DB3432"/>
    <w:rsid w:val="00DB4076"/>
    <w:rsid w:val="00DB5C39"/>
    <w:rsid w:val="00DB6DAE"/>
    <w:rsid w:val="00DC4C44"/>
    <w:rsid w:val="00DC74FE"/>
    <w:rsid w:val="00DC7AF2"/>
    <w:rsid w:val="00DD36C7"/>
    <w:rsid w:val="00DD45BA"/>
    <w:rsid w:val="00DD6034"/>
    <w:rsid w:val="00DD6AE8"/>
    <w:rsid w:val="00DD6D77"/>
    <w:rsid w:val="00DD72A7"/>
    <w:rsid w:val="00DE1952"/>
    <w:rsid w:val="00DE2627"/>
    <w:rsid w:val="00DE369E"/>
    <w:rsid w:val="00DF32A0"/>
    <w:rsid w:val="00DF3AAF"/>
    <w:rsid w:val="00E00156"/>
    <w:rsid w:val="00E06374"/>
    <w:rsid w:val="00E06AAF"/>
    <w:rsid w:val="00E13AC4"/>
    <w:rsid w:val="00E21D44"/>
    <w:rsid w:val="00E229F4"/>
    <w:rsid w:val="00E2699C"/>
    <w:rsid w:val="00E26B2A"/>
    <w:rsid w:val="00E2710D"/>
    <w:rsid w:val="00E33195"/>
    <w:rsid w:val="00E42FEF"/>
    <w:rsid w:val="00E4348B"/>
    <w:rsid w:val="00E53FC3"/>
    <w:rsid w:val="00E56894"/>
    <w:rsid w:val="00E60634"/>
    <w:rsid w:val="00E65E3B"/>
    <w:rsid w:val="00E72B83"/>
    <w:rsid w:val="00E7381C"/>
    <w:rsid w:val="00E7466C"/>
    <w:rsid w:val="00E801BF"/>
    <w:rsid w:val="00E87DCF"/>
    <w:rsid w:val="00E92F2D"/>
    <w:rsid w:val="00E93BCB"/>
    <w:rsid w:val="00E9664D"/>
    <w:rsid w:val="00EA081F"/>
    <w:rsid w:val="00EA1EDF"/>
    <w:rsid w:val="00EA3F37"/>
    <w:rsid w:val="00EA4CA6"/>
    <w:rsid w:val="00EB0790"/>
    <w:rsid w:val="00EB196D"/>
    <w:rsid w:val="00EB4161"/>
    <w:rsid w:val="00EB47A4"/>
    <w:rsid w:val="00EB50F6"/>
    <w:rsid w:val="00EB61E9"/>
    <w:rsid w:val="00EC229D"/>
    <w:rsid w:val="00EC23C9"/>
    <w:rsid w:val="00EC3774"/>
    <w:rsid w:val="00EC472F"/>
    <w:rsid w:val="00EC475C"/>
    <w:rsid w:val="00EC4FBA"/>
    <w:rsid w:val="00ED18B6"/>
    <w:rsid w:val="00ED78CB"/>
    <w:rsid w:val="00EE3507"/>
    <w:rsid w:val="00EF1812"/>
    <w:rsid w:val="00EF2C1E"/>
    <w:rsid w:val="00F01439"/>
    <w:rsid w:val="00F027E0"/>
    <w:rsid w:val="00F03323"/>
    <w:rsid w:val="00F033D3"/>
    <w:rsid w:val="00F07C96"/>
    <w:rsid w:val="00F126B3"/>
    <w:rsid w:val="00F15673"/>
    <w:rsid w:val="00F15714"/>
    <w:rsid w:val="00F1582F"/>
    <w:rsid w:val="00F170EE"/>
    <w:rsid w:val="00F22203"/>
    <w:rsid w:val="00F240D9"/>
    <w:rsid w:val="00F27862"/>
    <w:rsid w:val="00F30F14"/>
    <w:rsid w:val="00F3429A"/>
    <w:rsid w:val="00F36E8F"/>
    <w:rsid w:val="00F519C6"/>
    <w:rsid w:val="00F52875"/>
    <w:rsid w:val="00F5426A"/>
    <w:rsid w:val="00F5773A"/>
    <w:rsid w:val="00F60BCC"/>
    <w:rsid w:val="00F62875"/>
    <w:rsid w:val="00F66245"/>
    <w:rsid w:val="00F72E1F"/>
    <w:rsid w:val="00F737B7"/>
    <w:rsid w:val="00F74740"/>
    <w:rsid w:val="00F750E4"/>
    <w:rsid w:val="00F75A39"/>
    <w:rsid w:val="00F815BC"/>
    <w:rsid w:val="00F87461"/>
    <w:rsid w:val="00F87820"/>
    <w:rsid w:val="00F879A2"/>
    <w:rsid w:val="00F90C49"/>
    <w:rsid w:val="00F951ED"/>
    <w:rsid w:val="00F95E38"/>
    <w:rsid w:val="00F96651"/>
    <w:rsid w:val="00FA16B1"/>
    <w:rsid w:val="00FA24B3"/>
    <w:rsid w:val="00FA2F1B"/>
    <w:rsid w:val="00FB3DD5"/>
    <w:rsid w:val="00FC77DC"/>
    <w:rsid w:val="00FD37A0"/>
    <w:rsid w:val="00FD4AE2"/>
    <w:rsid w:val="00FD4C0E"/>
    <w:rsid w:val="00FD51D5"/>
    <w:rsid w:val="00FD55F8"/>
    <w:rsid w:val="00FD5749"/>
    <w:rsid w:val="00FD751B"/>
    <w:rsid w:val="00FE0A7A"/>
    <w:rsid w:val="00FE3E4D"/>
    <w:rsid w:val="00FF1EE8"/>
    <w:rsid w:val="00FF3A32"/>
    <w:rsid w:val="00FF5D3D"/>
    <w:rsid w:val="00FF62CF"/>
    <w:rsid w:val="00FF777F"/>
    <w:rsid w:val="00FF77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DD082F"/>
  <w15:chartTrackingRefBased/>
  <w15:docId w15:val="{30F31224-3237-41B1-ACB8-33DAC8DEC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32A0"/>
    <w:pPr>
      <w:widowControl w:val="0"/>
    </w:pPr>
  </w:style>
  <w:style w:type="paragraph" w:styleId="1">
    <w:name w:val="heading 1"/>
    <w:basedOn w:val="a"/>
    <w:next w:val="a"/>
    <w:link w:val="10"/>
    <w:uiPriority w:val="9"/>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semiHidden/>
    <w:unhideWhenUsed/>
    <w:qFormat/>
    <w:rsid w:val="000117C2"/>
    <w:pPr>
      <w:keepNext/>
      <w:spacing w:line="720" w:lineRule="auto"/>
      <w:outlineLvl w:val="2"/>
    </w:pPr>
    <w:rPr>
      <w:rFonts w:asciiTheme="majorHAnsi" w:eastAsiaTheme="majorEastAsia" w:hAnsiTheme="majorHAnsi" w:cstheme="majorBidi"/>
      <w:b/>
      <w:bCs/>
      <w:sz w:val="36"/>
      <w:szCs w:val="36"/>
    </w:rPr>
  </w:style>
  <w:style w:type="paragraph" w:styleId="8">
    <w:name w:val="heading 8"/>
    <w:basedOn w:val="a"/>
    <w:next w:val="a"/>
    <w:link w:val="80"/>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21EC"/>
    <w:pPr>
      <w:ind w:leftChars="200" w:left="480"/>
    </w:pPr>
  </w:style>
  <w:style w:type="character" w:customStyle="1" w:styleId="10">
    <w:name w:val="標題 1 字元"/>
    <w:basedOn w:val="a0"/>
    <w:link w:val="1"/>
    <w:uiPriority w:val="9"/>
    <w:rsid w:val="003121EC"/>
    <w:rPr>
      <w:rFonts w:asciiTheme="majorHAnsi" w:eastAsiaTheme="majorEastAsia" w:hAnsiTheme="majorHAnsi" w:cstheme="majorBidi"/>
      <w:b/>
      <w:bCs/>
      <w:kern w:val="52"/>
      <w:sz w:val="52"/>
      <w:szCs w:val="52"/>
    </w:rPr>
  </w:style>
  <w:style w:type="paragraph" w:styleId="a5">
    <w:name w:val="TOC Heading"/>
    <w:basedOn w:val="1"/>
    <w:next w:val="a"/>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a"/>
    <w:next w:val="a"/>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a6">
    <w:name w:val="Hyperlink"/>
    <w:uiPriority w:val="99"/>
    <w:qFormat/>
    <w:rsid w:val="0027790E"/>
    <w:rPr>
      <w:color w:val="0000FF"/>
      <w:u w:val="single"/>
    </w:rPr>
  </w:style>
  <w:style w:type="paragraph" w:customStyle="1" w:styleId="Agreement">
    <w:name w:val="Agreement"/>
    <w:basedOn w:val="a"/>
    <w:next w:val="a"/>
    <w:uiPriority w:val="99"/>
    <w:qFormat/>
    <w:rsid w:val="0027790E"/>
    <w:pPr>
      <w:widowControl/>
      <w:numPr>
        <w:numId w:val="3"/>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a7">
    <w:name w:val="header"/>
    <w:basedOn w:val="a"/>
    <w:link w:val="a8"/>
    <w:uiPriority w:val="99"/>
    <w:unhideWhenUsed/>
    <w:rsid w:val="00BC650E"/>
    <w:pPr>
      <w:tabs>
        <w:tab w:val="center" w:pos="4153"/>
        <w:tab w:val="right" w:pos="8306"/>
      </w:tabs>
      <w:snapToGrid w:val="0"/>
    </w:pPr>
    <w:rPr>
      <w:sz w:val="20"/>
      <w:szCs w:val="20"/>
    </w:rPr>
  </w:style>
  <w:style w:type="character" w:customStyle="1" w:styleId="a8">
    <w:name w:val="頁首 字元"/>
    <w:basedOn w:val="a0"/>
    <w:link w:val="a7"/>
    <w:uiPriority w:val="99"/>
    <w:rsid w:val="00BC650E"/>
    <w:rPr>
      <w:sz w:val="20"/>
      <w:szCs w:val="20"/>
    </w:rPr>
  </w:style>
  <w:style w:type="paragraph" w:styleId="a9">
    <w:name w:val="footer"/>
    <w:basedOn w:val="a"/>
    <w:link w:val="aa"/>
    <w:uiPriority w:val="99"/>
    <w:unhideWhenUsed/>
    <w:rsid w:val="00BC650E"/>
    <w:pPr>
      <w:tabs>
        <w:tab w:val="center" w:pos="4153"/>
        <w:tab w:val="right" w:pos="8306"/>
      </w:tabs>
      <w:snapToGrid w:val="0"/>
    </w:pPr>
    <w:rPr>
      <w:sz w:val="20"/>
      <w:szCs w:val="20"/>
    </w:rPr>
  </w:style>
  <w:style w:type="character" w:customStyle="1" w:styleId="aa">
    <w:name w:val="頁尾 字元"/>
    <w:basedOn w:val="a0"/>
    <w:link w:val="a9"/>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rsid w:val="0092699A"/>
    <w:rPr>
      <w:rFonts w:ascii="Arial" w:eastAsia="新細明體" w:hAnsi="Arial" w:cs="Times New Roman"/>
      <w:kern w:val="0"/>
      <w:sz w:val="20"/>
      <w:szCs w:val="20"/>
      <w:lang w:val="en-GB" w:eastAsia="en-US"/>
    </w:rPr>
  </w:style>
  <w:style w:type="paragraph" w:customStyle="1" w:styleId="TAL">
    <w:name w:val="TAL"/>
    <w:basedOn w:val="a"/>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a"/>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a"/>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ab">
    <w:name w:val="Unresolved Mention"/>
    <w:basedOn w:val="a0"/>
    <w:uiPriority w:val="99"/>
    <w:semiHidden/>
    <w:unhideWhenUsed/>
    <w:rsid w:val="001C5902"/>
    <w:rPr>
      <w:color w:val="605E5C"/>
      <w:shd w:val="clear" w:color="auto" w:fill="E1DFDD"/>
    </w:rPr>
  </w:style>
  <w:style w:type="character" w:customStyle="1" w:styleId="80">
    <w:name w:val="標題 8 字元"/>
    <w:basedOn w:val="a0"/>
    <w:link w:val="8"/>
    <w:uiPriority w:val="9"/>
    <w:semiHidden/>
    <w:rsid w:val="00246385"/>
    <w:rPr>
      <w:rFonts w:asciiTheme="majorHAnsi" w:eastAsiaTheme="majorEastAsia" w:hAnsiTheme="majorHAnsi" w:cstheme="majorBidi"/>
      <w:sz w:val="36"/>
      <w:szCs w:val="36"/>
    </w:rPr>
  </w:style>
  <w:style w:type="table" w:styleId="ac">
    <w:name w:val="Table Grid"/>
    <w:basedOn w:val="a1"/>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a"/>
    <w:link w:val="TANChar"/>
    <w:qFormat/>
    <w:rsid w:val="001264BE"/>
    <w:pPr>
      <w:keepNext/>
      <w:keepLines/>
      <w:widowControl/>
      <w:ind w:left="851" w:hanging="851"/>
    </w:pPr>
    <w:rPr>
      <w:rFonts w:ascii="Arial" w:hAnsi="Arial" w:cs="Arial"/>
      <w:sz w:val="18"/>
      <w:lang w:eastAsia="en-US"/>
    </w:rPr>
  </w:style>
  <w:style w:type="character" w:customStyle="1" w:styleId="Doc-text2Char">
    <w:name w:val="Doc-text2 Char"/>
    <w:link w:val="Doc-text2"/>
    <w:qFormat/>
    <w:locked/>
    <w:rsid w:val="009C0E4D"/>
    <w:rPr>
      <w:rFonts w:ascii="Arial" w:eastAsia="Times New Roman" w:hAnsi="Arial" w:cs="Arial"/>
      <w:lang w:eastAsia="ja-JP"/>
    </w:rPr>
  </w:style>
  <w:style w:type="paragraph" w:customStyle="1" w:styleId="Doc-text2">
    <w:name w:val="Doc-text2"/>
    <w:basedOn w:val="a"/>
    <w:link w:val="Doc-text2Char"/>
    <w:qFormat/>
    <w:rsid w:val="009C0E4D"/>
    <w:pPr>
      <w:widowControl/>
      <w:tabs>
        <w:tab w:val="left" w:pos="1622"/>
      </w:tabs>
      <w:overflowPunct w:val="0"/>
      <w:autoSpaceDE w:val="0"/>
      <w:autoSpaceDN w:val="0"/>
      <w:adjustRightInd w:val="0"/>
      <w:ind w:left="1622" w:hanging="363"/>
    </w:pPr>
    <w:rPr>
      <w:rFonts w:ascii="Arial" w:eastAsia="Times New Roman" w:hAnsi="Arial" w:cs="Arial"/>
      <w:lang w:eastAsia="ja-JP"/>
    </w:rPr>
  </w:style>
  <w:style w:type="paragraph" w:styleId="ad">
    <w:name w:val="Body Text"/>
    <w:basedOn w:val="a"/>
    <w:link w:val="ae"/>
    <w:uiPriority w:val="99"/>
    <w:semiHidden/>
    <w:unhideWhenUsed/>
    <w:rsid w:val="006B033A"/>
    <w:pPr>
      <w:widowControl/>
      <w:overflowPunct w:val="0"/>
      <w:autoSpaceDE w:val="0"/>
      <w:autoSpaceDN w:val="0"/>
      <w:spacing w:after="120"/>
      <w:jc w:val="both"/>
    </w:pPr>
    <w:rPr>
      <w:rFonts w:ascii="Arial" w:eastAsia="新細明體" w:hAnsi="Arial" w:cs="Arial"/>
      <w:kern w:val="0"/>
      <w:sz w:val="20"/>
      <w:szCs w:val="20"/>
      <w:lang w:eastAsia="zh-CN"/>
    </w:rPr>
  </w:style>
  <w:style w:type="character" w:customStyle="1" w:styleId="ae">
    <w:name w:val="本文 字元"/>
    <w:basedOn w:val="a0"/>
    <w:link w:val="ad"/>
    <w:uiPriority w:val="99"/>
    <w:semiHidden/>
    <w:rsid w:val="006B033A"/>
    <w:rPr>
      <w:rFonts w:ascii="Arial" w:eastAsia="新細明體" w:hAnsi="Arial" w:cs="Arial"/>
      <w:kern w:val="0"/>
      <w:sz w:val="20"/>
      <w:szCs w:val="20"/>
      <w:lang w:eastAsia="zh-CN"/>
    </w:rPr>
  </w:style>
  <w:style w:type="character" w:styleId="af">
    <w:name w:val="Emphasis"/>
    <w:basedOn w:val="a0"/>
    <w:uiPriority w:val="20"/>
    <w:qFormat/>
    <w:rsid w:val="006B033A"/>
    <w:rPr>
      <w:i/>
      <w:iCs/>
    </w:rPr>
  </w:style>
  <w:style w:type="character" w:customStyle="1" w:styleId="ui-provider">
    <w:name w:val="ui-provider"/>
    <w:basedOn w:val="a0"/>
    <w:rsid w:val="00D12EAF"/>
  </w:style>
  <w:style w:type="character" w:customStyle="1" w:styleId="30">
    <w:name w:val="標題 3 字元"/>
    <w:basedOn w:val="a0"/>
    <w:link w:val="3"/>
    <w:uiPriority w:val="9"/>
    <w:semiHidden/>
    <w:rsid w:val="000117C2"/>
    <w:rPr>
      <w:rFonts w:asciiTheme="majorHAnsi" w:eastAsiaTheme="majorEastAsia" w:hAnsiTheme="majorHAnsi" w:cstheme="majorBidi"/>
      <w:b/>
      <w:bCs/>
      <w:sz w:val="36"/>
      <w:szCs w:val="36"/>
    </w:rPr>
  </w:style>
  <w:style w:type="paragraph" w:customStyle="1" w:styleId="TAC">
    <w:name w:val="TAC"/>
    <w:basedOn w:val="a"/>
    <w:link w:val="TACChar"/>
    <w:qFormat/>
    <w:rsid w:val="000117C2"/>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rsid w:val="000117C2"/>
    <w:rPr>
      <w:rFonts w:ascii="Arial" w:hAnsi="Arial" w:cs="Times New Roman"/>
      <w:kern w:val="0"/>
      <w:sz w:val="18"/>
      <w:szCs w:val="20"/>
      <w:lang w:val="en-GB" w:eastAsia="en-US"/>
    </w:rPr>
  </w:style>
  <w:style w:type="paragraph" w:customStyle="1" w:styleId="Default">
    <w:name w:val="Default"/>
    <w:rsid w:val="00F5773A"/>
    <w:pPr>
      <w:widowControl w:val="0"/>
      <w:autoSpaceDE w:val="0"/>
      <w:autoSpaceDN w:val="0"/>
      <w:adjustRightInd w:val="0"/>
    </w:pPr>
    <w:rPr>
      <w:rFonts w:ascii="Times New Roman" w:hAnsi="Times New Roman" w:cs="Times New Roman"/>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29817">
      <w:bodyDiv w:val="1"/>
      <w:marLeft w:val="0"/>
      <w:marRight w:val="0"/>
      <w:marTop w:val="0"/>
      <w:marBottom w:val="0"/>
      <w:divBdr>
        <w:top w:val="none" w:sz="0" w:space="0" w:color="auto"/>
        <w:left w:val="none" w:sz="0" w:space="0" w:color="auto"/>
        <w:bottom w:val="none" w:sz="0" w:space="0" w:color="auto"/>
        <w:right w:val="none" w:sz="0" w:space="0" w:color="auto"/>
      </w:divBdr>
    </w:div>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182598992">
      <w:bodyDiv w:val="1"/>
      <w:marLeft w:val="0"/>
      <w:marRight w:val="0"/>
      <w:marTop w:val="0"/>
      <w:marBottom w:val="0"/>
      <w:divBdr>
        <w:top w:val="none" w:sz="0" w:space="0" w:color="auto"/>
        <w:left w:val="none" w:sz="0" w:space="0" w:color="auto"/>
        <w:bottom w:val="none" w:sz="0" w:space="0" w:color="auto"/>
        <w:right w:val="none" w:sz="0" w:space="0" w:color="auto"/>
      </w:divBdr>
    </w:div>
    <w:div w:id="183446852">
      <w:bodyDiv w:val="1"/>
      <w:marLeft w:val="0"/>
      <w:marRight w:val="0"/>
      <w:marTop w:val="0"/>
      <w:marBottom w:val="0"/>
      <w:divBdr>
        <w:top w:val="none" w:sz="0" w:space="0" w:color="auto"/>
        <w:left w:val="none" w:sz="0" w:space="0" w:color="auto"/>
        <w:bottom w:val="none" w:sz="0" w:space="0" w:color="auto"/>
        <w:right w:val="none" w:sz="0" w:space="0" w:color="auto"/>
      </w:divBdr>
    </w:div>
    <w:div w:id="315034693">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435097152">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803078432">
      <w:bodyDiv w:val="1"/>
      <w:marLeft w:val="0"/>
      <w:marRight w:val="0"/>
      <w:marTop w:val="0"/>
      <w:marBottom w:val="0"/>
      <w:divBdr>
        <w:top w:val="none" w:sz="0" w:space="0" w:color="auto"/>
        <w:left w:val="none" w:sz="0" w:space="0" w:color="auto"/>
        <w:bottom w:val="none" w:sz="0" w:space="0" w:color="auto"/>
        <w:right w:val="none" w:sz="0" w:space="0" w:color="auto"/>
      </w:divBdr>
    </w:div>
    <w:div w:id="813833824">
      <w:bodyDiv w:val="1"/>
      <w:marLeft w:val="0"/>
      <w:marRight w:val="0"/>
      <w:marTop w:val="0"/>
      <w:marBottom w:val="0"/>
      <w:divBdr>
        <w:top w:val="none" w:sz="0" w:space="0" w:color="auto"/>
        <w:left w:val="none" w:sz="0" w:space="0" w:color="auto"/>
        <w:bottom w:val="none" w:sz="0" w:space="0" w:color="auto"/>
        <w:right w:val="none" w:sz="0" w:space="0" w:color="auto"/>
      </w:divBdr>
    </w:div>
    <w:div w:id="901986574">
      <w:bodyDiv w:val="1"/>
      <w:marLeft w:val="0"/>
      <w:marRight w:val="0"/>
      <w:marTop w:val="0"/>
      <w:marBottom w:val="0"/>
      <w:divBdr>
        <w:top w:val="none" w:sz="0" w:space="0" w:color="auto"/>
        <w:left w:val="none" w:sz="0" w:space="0" w:color="auto"/>
        <w:bottom w:val="none" w:sz="0" w:space="0" w:color="auto"/>
        <w:right w:val="none" w:sz="0" w:space="0" w:color="auto"/>
      </w:divBdr>
    </w:div>
    <w:div w:id="1026978846">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126503902">
      <w:bodyDiv w:val="1"/>
      <w:marLeft w:val="0"/>
      <w:marRight w:val="0"/>
      <w:marTop w:val="0"/>
      <w:marBottom w:val="0"/>
      <w:divBdr>
        <w:top w:val="none" w:sz="0" w:space="0" w:color="auto"/>
        <w:left w:val="none" w:sz="0" w:space="0" w:color="auto"/>
        <w:bottom w:val="none" w:sz="0" w:space="0" w:color="auto"/>
        <w:right w:val="none" w:sz="0" w:space="0" w:color="auto"/>
      </w:divBdr>
    </w:div>
    <w:div w:id="1137994987">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151213380">
      <w:bodyDiv w:val="1"/>
      <w:marLeft w:val="0"/>
      <w:marRight w:val="0"/>
      <w:marTop w:val="0"/>
      <w:marBottom w:val="0"/>
      <w:divBdr>
        <w:top w:val="none" w:sz="0" w:space="0" w:color="auto"/>
        <w:left w:val="none" w:sz="0" w:space="0" w:color="auto"/>
        <w:bottom w:val="none" w:sz="0" w:space="0" w:color="auto"/>
        <w:right w:val="none" w:sz="0" w:space="0" w:color="auto"/>
      </w:divBdr>
    </w:div>
    <w:div w:id="1182354841">
      <w:bodyDiv w:val="1"/>
      <w:marLeft w:val="0"/>
      <w:marRight w:val="0"/>
      <w:marTop w:val="0"/>
      <w:marBottom w:val="0"/>
      <w:divBdr>
        <w:top w:val="none" w:sz="0" w:space="0" w:color="auto"/>
        <w:left w:val="none" w:sz="0" w:space="0" w:color="auto"/>
        <w:bottom w:val="none" w:sz="0" w:space="0" w:color="auto"/>
        <w:right w:val="none" w:sz="0" w:space="0" w:color="auto"/>
      </w:divBdr>
    </w:div>
    <w:div w:id="1239485803">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310597158">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532458329">
      <w:bodyDiv w:val="1"/>
      <w:marLeft w:val="0"/>
      <w:marRight w:val="0"/>
      <w:marTop w:val="0"/>
      <w:marBottom w:val="0"/>
      <w:divBdr>
        <w:top w:val="none" w:sz="0" w:space="0" w:color="auto"/>
        <w:left w:val="none" w:sz="0" w:space="0" w:color="auto"/>
        <w:bottom w:val="none" w:sz="0" w:space="0" w:color="auto"/>
        <w:right w:val="none" w:sz="0" w:space="0" w:color="auto"/>
      </w:divBdr>
    </w:div>
    <w:div w:id="1538393322">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 w:id="1877234611">
      <w:bodyDiv w:val="1"/>
      <w:marLeft w:val="0"/>
      <w:marRight w:val="0"/>
      <w:marTop w:val="0"/>
      <w:marBottom w:val="0"/>
      <w:divBdr>
        <w:top w:val="none" w:sz="0" w:space="0" w:color="auto"/>
        <w:left w:val="none" w:sz="0" w:space="0" w:color="auto"/>
        <w:bottom w:val="none" w:sz="0" w:space="0" w:color="auto"/>
        <w:right w:val="none" w:sz="0" w:space="0" w:color="auto"/>
      </w:divBdr>
    </w:div>
    <w:div w:id="1914003968">
      <w:bodyDiv w:val="1"/>
      <w:marLeft w:val="0"/>
      <w:marRight w:val="0"/>
      <w:marTop w:val="0"/>
      <w:marBottom w:val="0"/>
      <w:divBdr>
        <w:top w:val="none" w:sz="0" w:space="0" w:color="auto"/>
        <w:left w:val="none" w:sz="0" w:space="0" w:color="auto"/>
        <w:bottom w:val="none" w:sz="0" w:space="0" w:color="auto"/>
        <w:right w:val="none" w:sz="0" w:space="0" w:color="auto"/>
      </w:divBdr>
    </w:div>
    <w:div w:id="1941982350">
      <w:bodyDiv w:val="1"/>
      <w:marLeft w:val="0"/>
      <w:marRight w:val="0"/>
      <w:marTop w:val="0"/>
      <w:marBottom w:val="0"/>
      <w:divBdr>
        <w:top w:val="none" w:sz="0" w:space="0" w:color="auto"/>
        <w:left w:val="none" w:sz="0" w:space="0" w:color="auto"/>
        <w:bottom w:val="none" w:sz="0" w:space="0" w:color="auto"/>
        <w:right w:val="none" w:sz="0" w:space="0" w:color="auto"/>
      </w:divBdr>
    </w:div>
    <w:div w:id="2133790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1794</Words>
  <Characters>10230</Characters>
  <Application>Microsoft Office Word</Application>
  <DocSecurity>0</DocSecurity>
  <Lines>85</Lines>
  <Paragraphs>23</Paragraphs>
  <ScaleCrop>false</ScaleCrop>
  <Company>MTK</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Morton Lin (林牧台)</cp:lastModifiedBy>
  <cp:revision>2</cp:revision>
  <dcterms:created xsi:type="dcterms:W3CDTF">2023-05-12T08:46:00Z</dcterms:created>
  <dcterms:modified xsi:type="dcterms:W3CDTF">2023-05-12T08:46:00Z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ies>
</file>